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C7" w:rsidRDefault="005E0E46">
      <w:pPr>
        <w:rPr>
          <w:lang w:val="en-US"/>
        </w:rPr>
      </w:pPr>
      <w:r w:rsidRPr="005E0E46">
        <w:rPr>
          <w:lang w:val="en-US"/>
        </w:rPr>
        <w:t xml:space="preserve">Enlace: </w:t>
      </w:r>
      <w:hyperlink r:id="rId5" w:history="1">
        <w:r w:rsidRPr="00117617">
          <w:rPr>
            <w:rStyle w:val="Hipervnculo"/>
            <w:lang w:val="en-US"/>
          </w:rPr>
          <w:t>http://www.prensalibre.cr/pl/nacional/38516-materiales-de-construccion-subira-tras-reforma-fiscal.html</w:t>
        </w:r>
      </w:hyperlink>
    </w:p>
    <w:p w:rsidR="005E0E46" w:rsidRPr="005E0E46" w:rsidRDefault="005E0E46">
      <w:pPr>
        <w:rPr>
          <w:lang w:val="en-US"/>
        </w:rPr>
      </w:pPr>
      <w:bookmarkStart w:id="0" w:name="_GoBack"/>
      <w:bookmarkEnd w:id="0"/>
    </w:p>
    <w:p w:rsidR="005E0E46" w:rsidRPr="005E0E46" w:rsidRDefault="005E0E46">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81"/>
        <w:gridCol w:w="66"/>
        <w:gridCol w:w="81"/>
      </w:tblGrid>
      <w:tr w:rsidR="005E0E46" w:rsidRPr="005E0E46" w:rsidTr="005E0E46">
        <w:trPr>
          <w:trHeight w:val="315"/>
          <w:tblCellSpacing w:w="15" w:type="dxa"/>
        </w:trPr>
        <w:tc>
          <w:tcPr>
            <w:tcW w:w="5000" w:type="pct"/>
            <w:tcBorders>
              <w:bottom w:val="single" w:sz="6" w:space="0" w:color="000000"/>
            </w:tcBorders>
            <w:vAlign w:val="center"/>
            <w:hideMark/>
          </w:tcPr>
          <w:p w:rsidR="005E0E46" w:rsidRPr="005E0E46" w:rsidRDefault="005E0E46" w:rsidP="005E0E46">
            <w:pPr>
              <w:spacing w:after="0" w:line="240" w:lineRule="auto"/>
              <w:rPr>
                <w:rFonts w:ascii="Arial" w:eastAsia="Times New Roman" w:hAnsi="Arial" w:cs="Arial"/>
                <w:color w:val="000000"/>
                <w:sz w:val="32"/>
                <w:szCs w:val="32"/>
                <w:lang w:eastAsia="es-CR"/>
              </w:rPr>
            </w:pPr>
            <w:r w:rsidRPr="005E0E46">
              <w:rPr>
                <w:rFonts w:ascii="Arial" w:eastAsia="Times New Roman" w:hAnsi="Arial" w:cs="Arial"/>
                <w:color w:val="000000"/>
                <w:sz w:val="32"/>
                <w:szCs w:val="32"/>
                <w:lang w:eastAsia="es-CR"/>
              </w:rPr>
              <w:t xml:space="preserve">Materiales de construcción subirá tras reforma fiscal </w:t>
            </w:r>
          </w:p>
        </w:tc>
        <w:tc>
          <w:tcPr>
            <w:tcW w:w="5000" w:type="pct"/>
            <w:vAlign w:val="center"/>
            <w:hideMark/>
          </w:tcPr>
          <w:p w:rsidR="005E0E46" w:rsidRPr="005E0E46" w:rsidRDefault="005E0E46" w:rsidP="005E0E46">
            <w:pPr>
              <w:spacing w:after="0" w:line="240" w:lineRule="auto"/>
              <w:jc w:val="right"/>
              <w:rPr>
                <w:rFonts w:ascii="Arial" w:eastAsia="Times New Roman" w:hAnsi="Arial" w:cs="Arial"/>
                <w:color w:val="000000"/>
                <w:sz w:val="18"/>
                <w:szCs w:val="18"/>
                <w:lang w:eastAsia="es-CR"/>
              </w:rPr>
            </w:pPr>
          </w:p>
        </w:tc>
        <w:tc>
          <w:tcPr>
            <w:tcW w:w="5000" w:type="pct"/>
            <w:vAlign w:val="center"/>
            <w:hideMark/>
          </w:tcPr>
          <w:p w:rsidR="005E0E46" w:rsidRPr="005E0E46" w:rsidRDefault="005E0E46" w:rsidP="005E0E46">
            <w:pPr>
              <w:spacing w:after="0" w:line="240" w:lineRule="auto"/>
              <w:jc w:val="right"/>
              <w:rPr>
                <w:rFonts w:ascii="Arial" w:eastAsia="Times New Roman" w:hAnsi="Arial" w:cs="Arial"/>
                <w:color w:val="000000"/>
                <w:sz w:val="18"/>
                <w:szCs w:val="18"/>
                <w:lang w:eastAsia="es-CR"/>
              </w:rPr>
            </w:pPr>
          </w:p>
        </w:tc>
      </w:tr>
    </w:tbl>
    <w:p w:rsidR="005E0E46" w:rsidRPr="005E0E46" w:rsidRDefault="005E0E46" w:rsidP="005E0E46">
      <w:pPr>
        <w:spacing w:after="0" w:line="240" w:lineRule="auto"/>
        <w:jc w:val="both"/>
        <w:rPr>
          <w:rFonts w:ascii="Arial" w:eastAsia="Times New Roman" w:hAnsi="Arial" w:cs="Arial"/>
          <w:vanish/>
          <w:color w:val="000000"/>
          <w:sz w:val="18"/>
          <w:szCs w:val="18"/>
          <w:lang w:eastAsia="es-C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8"/>
      </w:tblGrid>
      <w:tr w:rsidR="005E0E46" w:rsidRPr="005E0E46" w:rsidTr="005E0E46">
        <w:trPr>
          <w:tblCellSpacing w:w="15" w:type="dxa"/>
        </w:trPr>
        <w:tc>
          <w:tcPr>
            <w:tcW w:w="0" w:type="auto"/>
            <w:hideMark/>
          </w:tcPr>
          <w:p w:rsidR="005E0E46" w:rsidRPr="005E0E46" w:rsidRDefault="005E0E46" w:rsidP="005E0E46">
            <w:pPr>
              <w:spacing w:after="0" w:line="240" w:lineRule="auto"/>
              <w:rPr>
                <w:rFonts w:ascii="Arial" w:eastAsia="Times New Roman" w:hAnsi="Arial" w:cs="Arial"/>
                <w:color w:val="000000"/>
                <w:sz w:val="18"/>
                <w:szCs w:val="18"/>
                <w:lang w:eastAsia="es-CR"/>
              </w:rPr>
            </w:pPr>
            <w:r w:rsidRPr="005E0E46">
              <w:rPr>
                <w:rFonts w:ascii="Arial" w:eastAsia="Times New Roman" w:hAnsi="Arial" w:cs="Arial"/>
                <w:color w:val="999999"/>
                <w:sz w:val="18"/>
                <w:szCs w:val="18"/>
                <w:lang w:eastAsia="es-CR"/>
              </w:rPr>
              <w:t xml:space="preserve">Escrito por Tatiana Gutierrez </w:t>
            </w:r>
            <w:proofErr w:type="spellStart"/>
            <w:r w:rsidRPr="005E0E46">
              <w:rPr>
                <w:rFonts w:ascii="Arial" w:eastAsia="Times New Roman" w:hAnsi="Arial" w:cs="Arial"/>
                <w:color w:val="999999"/>
                <w:sz w:val="18"/>
                <w:szCs w:val="18"/>
                <w:lang w:eastAsia="es-CR"/>
              </w:rPr>
              <w:t>Wa-chong</w:t>
            </w:r>
            <w:proofErr w:type="spellEnd"/>
            <w:r w:rsidRPr="005E0E46">
              <w:rPr>
                <w:rFonts w:ascii="Arial" w:eastAsia="Times New Roman" w:hAnsi="Arial" w:cs="Arial"/>
                <w:color w:val="999999"/>
                <w:sz w:val="18"/>
                <w:szCs w:val="18"/>
                <w:lang w:eastAsia="es-CR"/>
              </w:rPr>
              <w:t xml:space="preserve"> </w:t>
            </w:r>
            <w:r w:rsidRPr="005E0E46">
              <w:rPr>
                <w:rFonts w:ascii="Arial" w:eastAsia="Times New Roman" w:hAnsi="Arial" w:cs="Arial"/>
                <w:color w:val="000000"/>
                <w:sz w:val="18"/>
                <w:szCs w:val="18"/>
                <w:lang w:eastAsia="es-CR"/>
              </w:rPr>
              <w:t xml:space="preserve">   </w:t>
            </w:r>
          </w:p>
        </w:tc>
      </w:tr>
      <w:tr w:rsidR="005E0E46" w:rsidRPr="005E0E46" w:rsidTr="005E0E46">
        <w:trPr>
          <w:tblCellSpacing w:w="15" w:type="dxa"/>
        </w:trPr>
        <w:tc>
          <w:tcPr>
            <w:tcW w:w="0" w:type="auto"/>
            <w:hideMark/>
          </w:tcPr>
          <w:p w:rsidR="005E0E46" w:rsidRPr="005E0E46" w:rsidRDefault="005E0E46" w:rsidP="005E0E46">
            <w:pPr>
              <w:spacing w:after="0" w:line="240" w:lineRule="auto"/>
              <w:rPr>
                <w:rFonts w:ascii="Arial" w:eastAsia="Times New Roman" w:hAnsi="Arial" w:cs="Arial"/>
                <w:color w:val="000000"/>
                <w:sz w:val="18"/>
                <w:szCs w:val="18"/>
                <w:lang w:eastAsia="es-CR"/>
              </w:rPr>
            </w:pPr>
            <w:r w:rsidRPr="005E0E46">
              <w:rPr>
                <w:rFonts w:ascii="Arial" w:eastAsia="Times New Roman" w:hAnsi="Arial" w:cs="Arial"/>
                <w:noProof/>
                <w:color w:val="000000"/>
                <w:sz w:val="18"/>
                <w:szCs w:val="18"/>
                <w:lang w:eastAsia="es-CR"/>
              </w:rPr>
              <w:drawing>
                <wp:inline distT="0" distB="0" distL="0" distR="0" wp14:anchorId="7AB6C6A0" wp14:editId="50EEEAA6">
                  <wp:extent cx="2286000" cy="1514475"/>
                  <wp:effectExtent l="0" t="0" r="0" b="9525"/>
                  <wp:docPr id="3" name="Imagen 3" descr="NAC6-2-CONSTRUCCION-CA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C6-2-CONSTRUCCION-CAS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514475"/>
                          </a:xfrm>
                          <a:prstGeom prst="rect">
                            <a:avLst/>
                          </a:prstGeom>
                          <a:noFill/>
                          <a:ln>
                            <a:noFill/>
                          </a:ln>
                        </pic:spPr>
                      </pic:pic>
                    </a:graphicData>
                  </a:graphic>
                </wp:inline>
              </w:drawing>
            </w:r>
          </w:p>
          <w:p w:rsidR="005E0E46" w:rsidRDefault="005E0E46" w:rsidP="005E0E46">
            <w:pPr>
              <w:spacing w:after="0" w:line="240" w:lineRule="auto"/>
              <w:jc w:val="center"/>
              <w:rPr>
                <w:rFonts w:ascii="Arial" w:eastAsia="Times New Roman" w:hAnsi="Arial" w:cs="Arial"/>
                <w:color w:val="000000"/>
                <w:sz w:val="18"/>
                <w:szCs w:val="18"/>
                <w:lang w:eastAsia="es-CR"/>
              </w:rPr>
            </w:pPr>
          </w:p>
          <w:p w:rsidR="005E0E46" w:rsidRDefault="005E0E46" w:rsidP="005E0E46">
            <w:pPr>
              <w:spacing w:after="0" w:line="240" w:lineRule="auto"/>
              <w:jc w:val="center"/>
              <w:rPr>
                <w:rFonts w:ascii="Arial" w:eastAsia="Times New Roman" w:hAnsi="Arial" w:cs="Arial"/>
                <w:color w:val="000000"/>
                <w:sz w:val="18"/>
                <w:szCs w:val="18"/>
                <w:lang w:eastAsia="es-CR"/>
              </w:rPr>
            </w:pPr>
          </w:p>
          <w:p w:rsidR="005E0E46" w:rsidRPr="005E0E46" w:rsidRDefault="005E0E46" w:rsidP="005E0E46">
            <w:pPr>
              <w:spacing w:after="0" w:line="240" w:lineRule="auto"/>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El costo de los materiales de construcción subirá entre un dos o 3% con la reforma fiscal.</w:t>
            </w:r>
            <w:r>
              <w:rPr>
                <w:rFonts w:ascii="Arial" w:eastAsia="Times New Roman" w:hAnsi="Arial" w:cs="Arial"/>
                <w:color w:val="000000"/>
                <w:sz w:val="18"/>
                <w:szCs w:val="18"/>
                <w:lang w:eastAsia="es-CR"/>
              </w:rPr>
              <w:t xml:space="preserve"> </w:t>
            </w:r>
            <w:r w:rsidRPr="005E0E46">
              <w:rPr>
                <w:rFonts w:ascii="Arial" w:eastAsia="Times New Roman" w:hAnsi="Arial" w:cs="Arial"/>
                <w:color w:val="000000"/>
                <w:sz w:val="18"/>
                <w:szCs w:val="18"/>
                <w:lang w:eastAsia="es-CR"/>
              </w:rPr>
              <w:t xml:space="preserve">El presidente del Colegio Federado de Ingenieros y Arquitectos (CFIA), Carlos Álvarez, manifestó que el costo de los materiales de construcción subirá entre un dos y un 3% si se aprueba la reforma fiscal, de acuerdo con las estimaciones que ellos han realizado, por lo cual, sin duda alguna, existirá una contracción en este sector. </w:t>
            </w:r>
          </w:p>
          <w:p w:rsidR="005E0E46" w:rsidRPr="005E0E46" w:rsidRDefault="005E0E46" w:rsidP="005E0E46">
            <w:pPr>
              <w:spacing w:before="100" w:beforeAutospacing="1" w:after="100" w:afterAutospacing="1"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“Nosotros estamos de acuerdo en que los profesionales paguen lo que deben de pagar, ya que es una responsabilidad de todos los costarricenses, pero según los ingresos reales de los ingenieros y de los arquitectos.</w:t>
            </w:r>
          </w:p>
          <w:p w:rsidR="005E0E46" w:rsidRPr="005E0E46" w:rsidRDefault="005E0E46" w:rsidP="005E0E46">
            <w:pPr>
              <w:spacing w:before="100" w:beforeAutospacing="1" w:after="100" w:afterAutospacing="1"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“Creemos que el Impuesto de Valor Agregado (IVA) encarecerá los costos operativos y que el consumidor va a tener que absorberlos”, comentó.</w:t>
            </w:r>
          </w:p>
          <w:p w:rsidR="005E0E46" w:rsidRPr="005E0E46" w:rsidRDefault="005E0E46" w:rsidP="005E0E46">
            <w:pPr>
              <w:spacing w:before="100" w:beforeAutospacing="1" w:after="100" w:afterAutospacing="1"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Agregó que el pago a los ingenieros y arquitectos se realiza en tractos, según el avance de los trabajos ejecutados en consultoría y construcción, y muchas veces los montos pagados no corresponden a los solicitados por los profesionales.</w:t>
            </w:r>
          </w:p>
          <w:p w:rsidR="005E0E46" w:rsidRPr="005E0E46" w:rsidRDefault="005E0E46" w:rsidP="005E0E46">
            <w:pPr>
              <w:spacing w:before="100" w:beforeAutospacing="1" w:after="100" w:afterAutospacing="1"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“Los instrumentos legales de pago de nuestros profesionales no son títulos ejecutivos, los juicios duran mucho tiempo debido a la complejidad de la construcción, lo cual afecta a los profesionales”, destacó.</w:t>
            </w:r>
          </w:p>
          <w:p w:rsidR="005E0E46" w:rsidRPr="005E0E46" w:rsidRDefault="005E0E46" w:rsidP="005E0E46">
            <w:pPr>
              <w:spacing w:before="100" w:beforeAutospacing="1" w:after="100" w:afterAutospacing="1"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En cuanto al punto sobre la distribución de los recursos, Álvarez aseguró que es importante que las decisiones técnicas para ejecutar las obras y los carteles de licitación sean las óptimas, por cuanto existen evidentes atrasos en la materialización de la obra.</w:t>
            </w:r>
          </w:p>
          <w:p w:rsidR="005E0E46" w:rsidRPr="005E0E46" w:rsidRDefault="005E0E46" w:rsidP="005E0E46">
            <w:pPr>
              <w:spacing w:before="100" w:beforeAutospacing="1" w:after="100" w:afterAutospacing="1"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“Esto nos lleva a un sobrecosto de la misma. Por ejemplo: en el caso de los hidrantes se tiene el dinero, pero por el sistema de contratación aún no se ha ejecutado la obra.</w:t>
            </w:r>
          </w:p>
          <w:p w:rsidR="005E0E46" w:rsidRPr="005E0E46" w:rsidRDefault="005E0E46" w:rsidP="005E0E46">
            <w:pPr>
              <w:spacing w:before="100" w:beforeAutospacing="1" w:after="100" w:afterAutospacing="1"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“Con respecto a las carreteras, se habló en un tiempo sobre un impuesto adicional para mejorar las carreteras del país, pero por el mismo sistema no se logró ejecutar eficientemente. Además, no existe un proyecto país en donde se logre plantear una estrategia adecuada para el desarrollo de las obras por medio de cobros de más impuestos”, destacó.</w:t>
            </w:r>
          </w:p>
        </w:tc>
      </w:tr>
    </w:tbl>
    <w:p w:rsidR="005E0E46" w:rsidRPr="005E0E46" w:rsidRDefault="005E0E46" w:rsidP="005E0E46">
      <w:pPr>
        <w:spacing w:after="0"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 xml:space="preserve">  </w:t>
      </w:r>
    </w:p>
    <w:p w:rsidR="005E0E46" w:rsidRPr="005E0E46" w:rsidRDefault="005E0E46" w:rsidP="005E0E46">
      <w:pPr>
        <w:spacing w:before="100" w:beforeAutospacing="1" w:after="100" w:afterAutospacing="1" w:line="240" w:lineRule="auto"/>
        <w:jc w:val="both"/>
        <w:rPr>
          <w:rFonts w:ascii="Arial" w:eastAsia="Times New Roman" w:hAnsi="Arial" w:cs="Arial"/>
          <w:color w:val="000000"/>
          <w:sz w:val="18"/>
          <w:szCs w:val="18"/>
          <w:lang w:eastAsia="es-CR"/>
        </w:rPr>
      </w:pPr>
      <w:r w:rsidRPr="005E0E46">
        <w:rPr>
          <w:rFonts w:ascii="Arial" w:eastAsia="Times New Roman" w:hAnsi="Arial" w:cs="Arial"/>
          <w:color w:val="000000"/>
          <w:sz w:val="18"/>
          <w:szCs w:val="18"/>
          <w:lang w:eastAsia="es-CR"/>
        </w:rPr>
        <w:t xml:space="preserve">Escríbale a </w:t>
      </w:r>
      <w:r w:rsidRPr="005E0E46">
        <w:rPr>
          <w:rFonts w:ascii="Arial" w:eastAsia="Times New Roman" w:hAnsi="Arial" w:cs="Arial"/>
          <w:b/>
          <w:bCs/>
          <w:color w:val="000000"/>
          <w:sz w:val="18"/>
          <w:szCs w:val="18"/>
          <w:lang w:eastAsia="es-CR"/>
        </w:rPr>
        <w:t xml:space="preserve">Tatiana Gutierrez </w:t>
      </w:r>
      <w:proofErr w:type="spellStart"/>
      <w:r w:rsidRPr="005E0E46">
        <w:rPr>
          <w:rFonts w:ascii="Arial" w:eastAsia="Times New Roman" w:hAnsi="Arial" w:cs="Arial"/>
          <w:b/>
          <w:bCs/>
          <w:color w:val="000000"/>
          <w:sz w:val="18"/>
          <w:szCs w:val="18"/>
          <w:lang w:eastAsia="es-CR"/>
        </w:rPr>
        <w:t>Wa-chong</w:t>
      </w:r>
      <w:proofErr w:type="spellEnd"/>
      <w:r w:rsidRPr="005E0E46">
        <w:rPr>
          <w:rFonts w:ascii="Arial" w:eastAsia="Times New Roman" w:hAnsi="Arial" w:cs="Arial"/>
          <w:color w:val="000000"/>
          <w:sz w:val="18"/>
          <w:szCs w:val="18"/>
          <w:lang w:eastAsia="es-CR"/>
        </w:rPr>
        <w:t xml:space="preserve">: </w:t>
      </w:r>
      <w:hyperlink r:id="rId7" w:history="1">
        <w:r w:rsidRPr="005E0E46">
          <w:rPr>
            <w:rFonts w:ascii="Arial" w:eastAsia="Times New Roman" w:hAnsi="Arial" w:cs="Arial"/>
            <w:i/>
            <w:iCs/>
            <w:color w:val="5991C9"/>
            <w:sz w:val="18"/>
            <w:szCs w:val="18"/>
            <w:lang w:eastAsia="es-CR"/>
          </w:rPr>
          <w:t>tgutierrez@prensalibre.co.cr</w:t>
        </w:r>
      </w:hyperlink>
      <w:r w:rsidRPr="005E0E46">
        <w:rPr>
          <w:rFonts w:ascii="Arial" w:eastAsia="Times New Roman" w:hAnsi="Arial" w:cs="Arial"/>
          <w:i/>
          <w:iCs/>
          <w:color w:val="000000"/>
          <w:sz w:val="18"/>
          <w:szCs w:val="18"/>
          <w:lang w:eastAsia="es-CR"/>
        </w:rPr>
        <w:t xml:space="preserve"> </w:t>
      </w:r>
      <w:r w:rsidRPr="005E0E46">
        <w:rPr>
          <w:rFonts w:ascii="Arial" w:eastAsia="Times New Roman" w:hAnsi="Arial" w:cs="Arial"/>
          <w:i/>
          <w:iCs/>
          <w:vanish/>
          <w:color w:val="000000"/>
          <w:sz w:val="18"/>
          <w:szCs w:val="18"/>
          <w:lang w:eastAsia="es-CR"/>
        </w:rPr>
        <w:t xml:space="preserve">Esta dirección electrónica esta protegida contra spambots. Es necesario activar Javascript para visualizarla </w:t>
      </w:r>
      <w:r w:rsidRPr="005E0E46">
        <w:rPr>
          <w:rFonts w:ascii="Arial" w:eastAsia="Times New Roman" w:hAnsi="Arial" w:cs="Arial"/>
          <w:i/>
          <w:iCs/>
          <w:vanish/>
          <w:color w:val="000000"/>
          <w:sz w:val="18"/>
          <w:szCs w:val="18"/>
          <w:lang w:eastAsia="es-CR"/>
        </w:rPr>
        <w:pict/>
      </w:r>
      <w:r w:rsidRPr="005E0E46">
        <w:rPr>
          <w:rFonts w:ascii="Arial" w:eastAsia="Times New Roman" w:hAnsi="Arial" w:cs="Arial"/>
          <w:color w:val="000000"/>
          <w:sz w:val="18"/>
          <w:szCs w:val="18"/>
          <w:lang w:eastAsia="es-CR"/>
        </w:rPr>
        <w:t>.</w:t>
      </w:r>
    </w:p>
    <w:p w:rsidR="005E0E46" w:rsidRPr="005E0E46" w:rsidRDefault="005E0E46"/>
    <w:sectPr w:rsidR="005E0E46" w:rsidRPr="005E0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46"/>
    <w:rsid w:val="001036C7"/>
    <w:rsid w:val="005E0E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0E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E46"/>
    <w:rPr>
      <w:rFonts w:ascii="Tahoma" w:hAnsi="Tahoma" w:cs="Tahoma"/>
      <w:sz w:val="16"/>
      <w:szCs w:val="16"/>
    </w:rPr>
  </w:style>
  <w:style w:type="character" w:styleId="Hipervnculo">
    <w:name w:val="Hyperlink"/>
    <w:basedOn w:val="Fuentedeprrafopredeter"/>
    <w:uiPriority w:val="99"/>
    <w:unhideWhenUsed/>
    <w:rsid w:val="005E0E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0E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E46"/>
    <w:rPr>
      <w:rFonts w:ascii="Tahoma" w:hAnsi="Tahoma" w:cs="Tahoma"/>
      <w:sz w:val="16"/>
      <w:szCs w:val="16"/>
    </w:rPr>
  </w:style>
  <w:style w:type="character" w:styleId="Hipervnculo">
    <w:name w:val="Hyperlink"/>
    <w:basedOn w:val="Fuentedeprrafopredeter"/>
    <w:uiPriority w:val="99"/>
    <w:unhideWhenUsed/>
    <w:rsid w:val="005E0E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3847">
      <w:bodyDiv w:val="1"/>
      <w:marLeft w:val="0"/>
      <w:marRight w:val="0"/>
      <w:marTop w:val="0"/>
      <w:marBottom w:val="0"/>
      <w:divBdr>
        <w:top w:val="none" w:sz="0" w:space="0" w:color="auto"/>
        <w:left w:val="none" w:sz="0" w:space="0" w:color="auto"/>
        <w:bottom w:val="none" w:sz="0" w:space="0" w:color="auto"/>
        <w:right w:val="none" w:sz="0" w:space="0" w:color="auto"/>
      </w:divBdr>
      <w:divsChild>
        <w:div w:id="1817070230">
          <w:marLeft w:val="0"/>
          <w:marRight w:val="0"/>
          <w:marTop w:val="0"/>
          <w:marBottom w:val="0"/>
          <w:divBdr>
            <w:top w:val="none" w:sz="0" w:space="0" w:color="auto"/>
            <w:left w:val="none" w:sz="0" w:space="0" w:color="auto"/>
            <w:bottom w:val="none" w:sz="0" w:space="0" w:color="auto"/>
            <w:right w:val="none" w:sz="0" w:space="0" w:color="auto"/>
          </w:divBdr>
          <w:divsChild>
            <w:div w:id="1720399445">
              <w:marLeft w:val="0"/>
              <w:marRight w:val="0"/>
              <w:marTop w:val="0"/>
              <w:marBottom w:val="0"/>
              <w:divBdr>
                <w:top w:val="none" w:sz="0" w:space="0" w:color="auto"/>
                <w:left w:val="none" w:sz="0" w:space="0" w:color="auto"/>
                <w:bottom w:val="none" w:sz="0" w:space="0" w:color="auto"/>
                <w:right w:val="none" w:sz="0" w:space="0" w:color="auto"/>
              </w:divBdr>
              <w:divsChild>
                <w:div w:id="1924531367">
                  <w:marLeft w:val="0"/>
                  <w:marRight w:val="0"/>
                  <w:marTop w:val="0"/>
                  <w:marBottom w:val="0"/>
                  <w:divBdr>
                    <w:top w:val="single" w:sz="12" w:space="5" w:color="E6E6E6"/>
                    <w:left w:val="single" w:sz="12" w:space="5" w:color="E6E6E6"/>
                    <w:bottom w:val="single" w:sz="12" w:space="5" w:color="E6E6E6"/>
                    <w:right w:val="single" w:sz="12" w:space="5" w:color="E6E6E6"/>
                  </w:divBdr>
                  <w:divsChild>
                    <w:div w:id="1684429115">
                      <w:marLeft w:val="0"/>
                      <w:marRight w:val="0"/>
                      <w:marTop w:val="0"/>
                      <w:marBottom w:val="0"/>
                      <w:divBdr>
                        <w:top w:val="none" w:sz="0" w:space="0" w:color="auto"/>
                        <w:left w:val="none" w:sz="0" w:space="0" w:color="auto"/>
                        <w:bottom w:val="none" w:sz="0" w:space="0" w:color="auto"/>
                        <w:right w:val="none" w:sz="0" w:space="0" w:color="auto"/>
                      </w:divBdr>
                    </w:div>
                    <w:div w:id="20833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gutierrez@prensalibre.co.c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prensalibre.cr/pl/nacional/38516-materiales-de-construccion-subira-tras-reforma-fisca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2011-01-31T15:30:00Z</dcterms:created>
  <dcterms:modified xsi:type="dcterms:W3CDTF">2011-01-31T15:31:00Z</dcterms:modified>
</cp:coreProperties>
</file>