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D8" w:rsidRDefault="007537DF">
      <w:pPr>
        <w:rPr>
          <w:lang w:val="en-US"/>
        </w:rPr>
      </w:pPr>
      <w:r w:rsidRPr="007537DF">
        <w:rPr>
          <w:lang w:val="en-US"/>
        </w:rPr>
        <w:t xml:space="preserve">Enlace: </w:t>
      </w:r>
      <w:hyperlink r:id="rId6" w:history="1">
        <w:r w:rsidRPr="00301B2B">
          <w:rPr>
            <w:rStyle w:val="Hipervnculo"/>
            <w:lang w:val="en-US"/>
          </w:rPr>
          <w:t>http://www.nacion.com/2011-01-24/Economia/NotasSecundarias/Economia2657724.aspx</w:t>
        </w:r>
      </w:hyperlink>
    </w:p>
    <w:p w:rsidR="007537DF" w:rsidRPr="007537DF" w:rsidRDefault="007537DF">
      <w:pPr>
        <w:rPr>
          <w:lang w:val="en-US"/>
        </w:rPr>
      </w:pPr>
      <w:bookmarkStart w:id="0" w:name="_GoBack"/>
      <w:bookmarkEnd w:id="0"/>
    </w:p>
    <w:p w:rsidR="007537DF" w:rsidRPr="007537DF" w:rsidRDefault="007537DF">
      <w:pPr>
        <w:rPr>
          <w:lang w:val="en-US"/>
        </w:rPr>
      </w:pPr>
    </w:p>
    <w:p w:rsidR="007537DF" w:rsidRDefault="007537DF" w:rsidP="007537DF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</w:pPr>
      <w:r w:rsidRPr="007537DF"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  <w:t>Costa Rica evolucionó en atracción de inversiones</w:t>
      </w:r>
    </w:p>
    <w:p w:rsidR="007537DF" w:rsidRPr="007537DF" w:rsidRDefault="007537DF" w:rsidP="007537DF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</w:pPr>
    </w:p>
    <w:p w:rsidR="007537DF" w:rsidRPr="007537DF" w:rsidRDefault="007537DF" w:rsidP="007537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s-CR"/>
        </w:rPr>
      </w:pPr>
      <w:r w:rsidRPr="007537DF">
        <w:rPr>
          <w:rFonts w:ascii="Arial" w:eastAsia="Times New Roman" w:hAnsi="Arial" w:cs="Arial"/>
          <w:caps/>
          <w:color w:val="999999"/>
          <w:sz w:val="16"/>
          <w:szCs w:val="15"/>
          <w:lang w:eastAsia="es-CR"/>
        </w:rPr>
        <w:t>Sergio Arce A.</w:t>
      </w:r>
      <w:r w:rsidRPr="007537DF">
        <w:rPr>
          <w:rFonts w:ascii="Times New Roman" w:eastAsia="Times New Roman" w:hAnsi="Times New Roman" w:cs="Times New Roman"/>
          <w:color w:val="000000"/>
          <w:sz w:val="28"/>
          <w:szCs w:val="24"/>
          <w:lang w:eastAsia="es-CR"/>
        </w:rPr>
        <w:t xml:space="preserve"> </w:t>
      </w:r>
      <w:hyperlink r:id="rId7" w:history="1">
        <w:r w:rsidRPr="007537DF">
          <w:rPr>
            <w:rFonts w:ascii="Arial" w:eastAsia="Times New Roman" w:hAnsi="Arial" w:cs="Arial"/>
            <w:color w:val="336699"/>
            <w:sz w:val="18"/>
            <w:szCs w:val="17"/>
            <w:lang w:eastAsia="es-CR"/>
          </w:rPr>
          <w:t xml:space="preserve">sarce@nacion.com </w:t>
        </w:r>
      </w:hyperlink>
      <w:r w:rsidRPr="007537DF">
        <w:rPr>
          <w:rFonts w:ascii="Arial" w:eastAsia="Times New Roman" w:hAnsi="Arial" w:cs="Arial"/>
          <w:b/>
          <w:bCs/>
          <w:caps/>
          <w:color w:val="003366"/>
          <w:sz w:val="16"/>
          <w:szCs w:val="15"/>
          <w:lang w:eastAsia="es-CR"/>
        </w:rPr>
        <w:t xml:space="preserve">--  </w:t>
      </w:r>
      <w:r w:rsidRPr="007537DF">
        <w:rPr>
          <w:rFonts w:ascii="Arial" w:eastAsia="Times New Roman" w:hAnsi="Arial" w:cs="Arial"/>
          <w:caps/>
          <w:color w:val="666666"/>
          <w:sz w:val="16"/>
          <w:szCs w:val="15"/>
          <w:lang w:eastAsia="es-CR"/>
        </w:rPr>
        <w:t>24/01/2011</w:t>
      </w:r>
      <w:r w:rsidRPr="007537DF">
        <w:rPr>
          <w:rFonts w:ascii="Times New Roman" w:eastAsia="Times New Roman" w:hAnsi="Times New Roman" w:cs="Times New Roman"/>
          <w:color w:val="000000"/>
          <w:sz w:val="28"/>
          <w:szCs w:val="24"/>
          <w:lang w:eastAsia="es-CR"/>
        </w:rPr>
        <w:t xml:space="preserve"> </w:t>
      </w:r>
    </w:p>
    <w:p w:rsidR="007537DF" w:rsidRPr="007537DF" w:rsidRDefault="007537DF" w:rsidP="007537DF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A finales de la década de los noventa e inicios del 2000, nuestro país fue un </w:t>
      </w:r>
      <w:r w:rsidRPr="007537DF">
        <w:rPr>
          <w:rFonts w:ascii="Times New Roman" w:eastAsia="Times New Roman" w:hAnsi="Times New Roman" w:cs="Times New Roman"/>
          <w:i/>
          <w:iCs/>
          <w:color w:val="444444"/>
          <w:sz w:val="28"/>
          <w:szCs w:val="24"/>
          <w:lang w:eastAsia="es-CR"/>
        </w:rPr>
        <w:t>boom</w:t>
      </w:r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 en la atracción de los centros de llamadas, conocidos en inglés como </w:t>
      </w:r>
      <w:proofErr w:type="spellStart"/>
      <w:r w:rsidRPr="007537DF">
        <w:rPr>
          <w:rFonts w:ascii="Times New Roman" w:eastAsia="Times New Roman" w:hAnsi="Times New Roman" w:cs="Times New Roman"/>
          <w:i/>
          <w:iCs/>
          <w:color w:val="444444"/>
          <w:sz w:val="28"/>
          <w:szCs w:val="24"/>
          <w:lang w:eastAsia="es-CR"/>
        </w:rPr>
        <w:t>call</w:t>
      </w:r>
      <w:proofErr w:type="spellEnd"/>
      <w:r w:rsidRPr="007537DF">
        <w:rPr>
          <w:rFonts w:ascii="Times New Roman" w:eastAsia="Times New Roman" w:hAnsi="Times New Roman" w:cs="Times New Roman"/>
          <w:i/>
          <w:iCs/>
          <w:color w:val="444444"/>
          <w:sz w:val="28"/>
          <w:szCs w:val="24"/>
          <w:lang w:eastAsia="es-CR"/>
        </w:rPr>
        <w:t xml:space="preserve"> centers. </w:t>
      </w:r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Esto fue posible gracias a mano de obra bilingüe disponible.</w:t>
      </w:r>
    </w:p>
    <w:p w:rsidR="007537DF" w:rsidRPr="007537DF" w:rsidRDefault="007537DF" w:rsidP="007537DF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bookmarkStart w:id="1" w:name="proyector"/>
      <w:bookmarkEnd w:id="1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Con el paso de los años, Costa Rica dejó de ser atractivo para los centros de llamadas con servicios básicos (atención al cliente), debido a una mano de obra cada vez más especializada y no tan barata, reconoció Gabriela </w:t>
      </w:r>
      <w:proofErr w:type="spellStart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Llobet</w:t>
      </w:r>
      <w:proofErr w:type="spellEnd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, directora de la Coalición Costarricense de Iniciativas de Desarrollo (</w:t>
      </w:r>
      <w:proofErr w:type="spellStart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Cinde</w:t>
      </w:r>
      <w:proofErr w:type="spellEnd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).</w:t>
      </w:r>
    </w:p>
    <w:p w:rsidR="007537DF" w:rsidRPr="007537DF" w:rsidRDefault="007537DF" w:rsidP="007537DF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Esto dio paso a que muchas de esas transnacionales con centros de servicios los transformaran a unos de mayor valor agregado, donde la persona requiere de más conocimientos y no solo inglés.</w:t>
      </w:r>
    </w:p>
    <w:p w:rsidR="007537DF" w:rsidRPr="007537DF" w:rsidRDefault="007537DF" w:rsidP="007537DF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proofErr w:type="spellStart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Llobet</w:t>
      </w:r>
      <w:proofErr w:type="spellEnd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 añadió que el país se convirtió en el “hogar” de empresas de manufactura avanzada y dispositivos médicos (ahora conocido como ciencias de la vida).</w:t>
      </w:r>
    </w:p>
    <w:p w:rsidR="007537DF" w:rsidRPr="007537DF" w:rsidRDefault="007537DF" w:rsidP="007537DF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Entre las transnacionales de este último sector que optaron por establecerse aquí destacan </w:t>
      </w:r>
      <w:proofErr w:type="spellStart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Nitinol</w:t>
      </w:r>
      <w:proofErr w:type="spellEnd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 </w:t>
      </w:r>
      <w:proofErr w:type="spellStart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Devices</w:t>
      </w:r>
      <w:proofErr w:type="spellEnd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 &amp;</w:t>
      </w:r>
      <w:proofErr w:type="spellStart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amp</w:t>
      </w:r>
      <w:proofErr w:type="spellEnd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; </w:t>
      </w:r>
      <w:proofErr w:type="spellStart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Components</w:t>
      </w:r>
      <w:proofErr w:type="spellEnd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 (alambres guía para aplicaciones médicas), </w:t>
      </w:r>
      <w:proofErr w:type="spellStart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Tegra</w:t>
      </w:r>
      <w:proofErr w:type="spellEnd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 Medical (metales), Abbott Vascular (catéteres de uso cardiovascular) y </w:t>
      </w:r>
      <w:proofErr w:type="spellStart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Sterigenics</w:t>
      </w:r>
      <w:proofErr w:type="spellEnd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 (esterilización).</w:t>
      </w:r>
    </w:p>
    <w:p w:rsidR="007537DF" w:rsidRPr="007537DF" w:rsidRDefault="007537DF" w:rsidP="007537DF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“Para seguir la tendencia que el país ha construido es necesario contar con más recurso humano con adecuada formación académica y técnica”, dijo </w:t>
      </w:r>
      <w:proofErr w:type="spellStart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Llobet</w:t>
      </w:r>
      <w:proofErr w:type="spellEnd"/>
      <w:r w:rsidRPr="007537DF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. </w:t>
      </w:r>
    </w:p>
    <w:p w:rsidR="007537DF" w:rsidRPr="007537DF" w:rsidRDefault="007537DF"/>
    <w:sectPr w:rsidR="007537DF" w:rsidRPr="007537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14ECB"/>
    <w:multiLevelType w:val="multilevel"/>
    <w:tmpl w:val="2EB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DF"/>
    <w:rsid w:val="001B3AD8"/>
    <w:rsid w:val="0075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3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3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80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455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21355215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CCCCC"/>
                          </w:divBdr>
                        </w:div>
                        <w:div w:id="14003281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CCCCCC"/>
                          </w:divBdr>
                        </w:div>
                        <w:div w:id="194460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00058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16015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7009">
                              <w:marLeft w:val="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85233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rce@n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ion.com/2011-01-24/Economia/NotasSecundarias/Economia2657724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Edieth Lopez Arias</dc:creator>
  <cp:lastModifiedBy>Edieth Lopez Arias</cp:lastModifiedBy>
  <cp:revision>1</cp:revision>
  <dcterms:created xsi:type="dcterms:W3CDTF">2011-01-24T16:25:00Z</dcterms:created>
  <dcterms:modified xsi:type="dcterms:W3CDTF">2011-01-24T16:27:00Z</dcterms:modified>
</cp:coreProperties>
</file>