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F4" w:rsidRDefault="00A15AF4" w:rsidP="005634B4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val="en-US" w:eastAsia="es-CR"/>
        </w:rPr>
      </w:pPr>
      <w:r w:rsidRPr="00A15AF4">
        <w:rPr>
          <w:rFonts w:ascii="Trebuchet MS" w:eastAsia="Times New Roman" w:hAnsi="Trebuchet MS" w:cs="Times New Roman"/>
          <w:color w:val="000000"/>
          <w:sz w:val="24"/>
          <w:szCs w:val="24"/>
          <w:lang w:val="en-US" w:eastAsia="es-CR"/>
        </w:rPr>
        <w:t xml:space="preserve">Enlace: </w:t>
      </w:r>
      <w:hyperlink r:id="rId7" w:history="1">
        <w:r w:rsidRPr="00EF3506">
          <w:rPr>
            <w:rStyle w:val="Hipervnculo"/>
            <w:rFonts w:ascii="Trebuchet MS" w:eastAsia="Times New Roman" w:hAnsi="Trebuchet MS" w:cs="Times New Roman"/>
            <w:sz w:val="24"/>
            <w:szCs w:val="24"/>
            <w:lang w:val="en-US" w:eastAsia="es-CR"/>
          </w:rPr>
          <w:t>http://www.larepublica.net/app/cms/www/index.php?pk_articulo=5322978</w:t>
        </w:r>
      </w:hyperlink>
    </w:p>
    <w:p w:rsidR="00A15AF4" w:rsidRPr="00A15AF4" w:rsidRDefault="00A15AF4" w:rsidP="005634B4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val="en-US" w:eastAsia="es-CR"/>
        </w:rPr>
      </w:pPr>
    </w:p>
    <w:p w:rsidR="00A15AF4" w:rsidRDefault="005634B4" w:rsidP="005634B4">
      <w:pPr>
        <w:spacing w:after="0" w:line="240" w:lineRule="auto"/>
        <w:rPr>
          <w:rFonts w:ascii="Trebuchet MS" w:eastAsia="Times New Roman" w:hAnsi="Trebuchet MS" w:cs="Times New Roman"/>
          <w:color w:val="000000"/>
          <w:sz w:val="48"/>
          <w:szCs w:val="48"/>
          <w:lang w:eastAsia="es-CR"/>
        </w:rPr>
      </w:pP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t>En 2012 gobierno podría bajar gastos por unos $450 millones</w:t>
      </w:r>
      <w:r w:rsidRPr="005634B4">
        <w:rPr>
          <w:rFonts w:ascii="Trebuchet MS" w:eastAsia="Times New Roman" w:hAnsi="Trebuchet MS" w:cs="Times New Roman"/>
          <w:color w:val="000000"/>
          <w:sz w:val="48"/>
          <w:szCs w:val="48"/>
          <w:lang w:eastAsia="es-CR"/>
        </w:rPr>
        <w:br/>
      </w:r>
      <w:bookmarkStart w:id="0" w:name="_GoBack"/>
      <w:r w:rsidRPr="005634B4">
        <w:rPr>
          <w:rFonts w:ascii="Trebuchet MS" w:eastAsia="Times New Roman" w:hAnsi="Trebuchet MS" w:cs="Times New Roman"/>
          <w:color w:val="000000"/>
          <w:sz w:val="48"/>
          <w:szCs w:val="48"/>
          <w:lang w:eastAsia="es-CR"/>
        </w:rPr>
        <w:t xml:space="preserve">Tijeretazos con </w:t>
      </w:r>
      <w:proofErr w:type="spellStart"/>
      <w:r w:rsidRPr="005634B4">
        <w:rPr>
          <w:rFonts w:ascii="Trebuchet MS" w:eastAsia="Times New Roman" w:hAnsi="Trebuchet MS" w:cs="Times New Roman"/>
          <w:color w:val="000000"/>
          <w:sz w:val="48"/>
          <w:szCs w:val="48"/>
          <w:lang w:eastAsia="es-CR"/>
        </w:rPr>
        <w:t>zocada</w:t>
      </w:r>
      <w:proofErr w:type="spellEnd"/>
      <w:r w:rsidRPr="005634B4">
        <w:rPr>
          <w:rFonts w:ascii="Trebuchet MS" w:eastAsia="Times New Roman" w:hAnsi="Trebuchet MS" w:cs="Times New Roman"/>
          <w:color w:val="000000"/>
          <w:sz w:val="48"/>
          <w:szCs w:val="48"/>
          <w:lang w:eastAsia="es-CR"/>
        </w:rPr>
        <w:t xml:space="preserve"> de faja estatal</w:t>
      </w:r>
      <w:bookmarkEnd w:id="0"/>
    </w:p>
    <w:p w:rsidR="005634B4" w:rsidRPr="005634B4" w:rsidRDefault="005634B4" w:rsidP="005634B4">
      <w:pPr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</w:pP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 xml:space="preserve">Solución para crisis fiscal sería una </w:t>
      </w:r>
      <w:proofErr w:type="spellStart"/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t>minirreforma</w:t>
      </w:r>
      <w:proofErr w:type="spellEnd"/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t xml:space="preserve"> tributaria y reducir burocracia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</w:r>
      <w:r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es-CR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00" cy="4000500"/>
            <wp:effectExtent l="0" t="0" r="0" b="0"/>
            <wp:wrapSquare wrapText="bothSides"/>
            <wp:docPr id="2" name="Imagen 2" descr="http://www.larepublica.net/UserFiles/Image/16012012/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arepublica.net/UserFiles/Image/16012012/n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t>Este año se caracterizará por los recortes y mayor restricción del gasto público.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El crecimiento esperado del déficit fiscal, en 2102, es la razón de que haya una reducción de los recursos estatales. La proyección es que los egresos asciendan a un 18,2% de la producción.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 xml:space="preserve">Las posibles soluciones para aumentar los ingresos, ante los obstáculos al paquete de impuestos, serían pactar una </w:t>
      </w:r>
      <w:proofErr w:type="spellStart"/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t>minirreforma</w:t>
      </w:r>
      <w:proofErr w:type="spellEnd"/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t xml:space="preserve"> tributaria, reducir el peso del Gobierno y disminuir su planilla.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La austeridad presupuestaria ascendería este año a unos $450 millones, lo que significa un 50% más de los recortes realizados en 2011.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La mayoría de estos recursos ($350 millones) sería por concepto de la directriz de contención del gasto. Mientras que el dinero restante por tijeretazos en los ministerios.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La reducción significaría poco más de un 3% del presupuesto del Gobierno, que ascenderá a $11,5 mil millones este año.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Por su parte, las familias y empresas estarían más afectadas por los recortes debido al deterioro de los servicios prestados por el Estado y la falta de inversión en infraestructura.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Mientras que los ganadores son los empleados públicos porque los recortes no rigen para los sueldos.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Los salarios, pensiones y la deuda pública representan el 52% de los recursos estatales para este año.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lastRenderedPageBreak/>
        <w:t>El crecimiento del gasto público es el culpable de que el déficit fiscal previsto, este año, sea mayor.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La proyección, para 2012, es que este índice ascienda a un 5,5% de la producción nacional. En 2011 fue de un 4,4%.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El déficit fiscal es la diferencia entre los ingresos y los egresos del Estado.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 xml:space="preserve">Este comenzó a incrementarse tras la crisis global, debido a que la economía disminuyó y con ello los ingresos tributarios. 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Lo anterior, seguido de una expansión del gasto público que hizo aumentar el déficit.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El año pasado, tras un esfuerzo extra en recaudación, el Estado consiguió aumentar sus ingresos en un 11% comparados con los de 2010.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Pero el gasto público siguió creciendo a raíz de la contratación de 30 mil nuevos empleados y un aumento salarial extraordinario para más de 100 mil funcionarios.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El Gobierno aún apuesta a que la reforma fiscal resolverá sus problemas de escasez de recursos frescos.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Sin embargo, esta salida aún está lejos debido a la oposición al proyecto dentro de la Asamblea Legislativa, los empresarios y los sectores sociales.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</w:r>
      <w:r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es-CR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933825" cy="3990975"/>
            <wp:effectExtent l="0" t="0" r="9525" b="9525"/>
            <wp:wrapSquare wrapText="bothSides"/>
            <wp:docPr id="1" name="Imagen 1" descr="http://www.larepublica.net/UserFiles/Image/16012012/n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arepublica.net/UserFiles/Image/16012012/n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t xml:space="preserve">Para resolver la actual situación, el Estado podría pactar una </w:t>
      </w:r>
      <w:proofErr w:type="spellStart"/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t>minirreforma</w:t>
      </w:r>
      <w:proofErr w:type="spellEnd"/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t xml:space="preserve"> tributaria en el Congreso.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La medida debería incluir la creación del impuesto al valor agregado (IVA) para ampliar la base tributaria a los servicios.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La tasa podría establecerse en un 10%, pero excluyendo la educación y la salud que no son gravados en ningún país desarrollado.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Otra opción sería establecer un impuesto más alto a las bebidas alcohólicas y los cigarrillos.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Igual debería ocurrir con los casinos que, aunque no generen enormes ingresos, los empresarios de esta industria ganarían mayor seguridad a cambio de contribuir con el bienestar del país.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 xml:space="preserve">El sector financiero también sería objeto de nuevos gravámenes, como aumentar 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lastRenderedPageBreak/>
        <w:t>a un 15% la tasa que se cobra por los intereses de los depósitos bancarios, en vez del actual 8%.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Por su parte, el Banco Central debería cobrar el canon completo de supervisión a los intermediarios financieros, empresas de seguros y de valores.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 xml:space="preserve">“Antes de pensar en recortes al gasto social, el Central debería cobrar los $38 millones anuales por el canon de fiscalización del mercado financiero”, dijo el economista </w:t>
      </w:r>
      <w:proofErr w:type="spellStart"/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t>Leiner</w:t>
      </w:r>
      <w:proofErr w:type="spellEnd"/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t xml:space="preserve"> Vargas.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Otra medida eficaz sería reducir el tamaño del Estado fusionando instituciones que realizan labores similares.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Incluso hay empresas públicas ineficientes que son subvencionadas por los contribuyentes por ser deficitarias.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El Gobierno debería plantearse el futuro de estos entes, ya sea cerrándolos o vendiéndolos, lo que generaría algún dinero extra.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Además, la planilla estatal podría disminuir en un 5% y congelarse los salarios de los empleados públicos por un año.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Los privilegios de los funcionarios, sobre todo la garantía de trabajo de por vida, también podría evaluarse.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De hecho, la administración de Laura Chinchilla ha comenzado a analizar la posibilidad de reducir la cantidad de trabajadores.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Las vías serían a través de la pensión anticipada o una movilización laboral.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La medida sería costosa, pero a largo plazo liberaría al Estado del crecimiento insostenible de los salarios.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“Todo lo que queda pendiente requeriría leyes adicionales, para ajustar lo que podrían ser temas relacionados con la planilla del Gobierno”, explicó Chinchilla.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Por otra parte, el Congreso podría avalar la solicitud del Ministerio de Hacienda de poder emitir $2 mil millones de eurobonos.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La medida aliviaría el mercado interno que está siendo distorsionado por el Gobierno, que financia su déficit dentro del país.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Sin embargo, su demanda de recursos hace que suban las tasas de interés y quita dinero que podría destinarse a financiar a compañías y familias.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Por otra parte, el sector empresarial, opuesto a la reforma fiscal, hizo la propuesta de que el país siga el ejemplo de Brasil, que aprobó una disminución de impuestos para reactivar la actividad económica.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La nación sudamericana redujo a cero los tributos a la inversión extranjera, al capital de riesgo y servicios financieros.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Además aplicó una reducción impositiva a bienes de consumo fundamental de la población como son los alimentos.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“Deberíamos ver las acciones que se están tomando en el resto del mundo para reactivar las economías, en lugar de insistir en un proyecto que a todas luces vendrá a hacer más difícil la recuperación económica”, afirmó Jaime Molina, vicepresidente de la Unión de Costarricense de Cámaras y Asociaciones del Sector Empresarial Privado.</w:t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</w:r>
      <w:r w:rsidRPr="005634B4">
        <w:rPr>
          <w:rFonts w:ascii="Trebuchet MS" w:eastAsia="Times New Roman" w:hAnsi="Trebuchet MS" w:cs="Times New Roman"/>
          <w:color w:val="000000"/>
          <w:sz w:val="24"/>
          <w:szCs w:val="24"/>
          <w:lang w:eastAsia="es-CR"/>
        </w:rPr>
        <w:br/>
        <w:t>Oscar Rodríguez</w:t>
      </w:r>
      <w:r w:rsidRPr="005634B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s-CR"/>
        </w:rPr>
        <w:br/>
        <w:t>orodriguez@larepublica.net</w:t>
      </w:r>
    </w:p>
    <w:p w:rsidR="0079782E" w:rsidRDefault="0079782E"/>
    <w:sectPr w:rsidR="007978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D5A" w:rsidRDefault="00156D5A" w:rsidP="00A15AF4">
      <w:pPr>
        <w:spacing w:after="0" w:line="240" w:lineRule="auto"/>
      </w:pPr>
      <w:r>
        <w:separator/>
      </w:r>
    </w:p>
  </w:endnote>
  <w:endnote w:type="continuationSeparator" w:id="0">
    <w:p w:rsidR="00156D5A" w:rsidRDefault="00156D5A" w:rsidP="00A1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D5A" w:rsidRDefault="00156D5A" w:rsidP="00A15AF4">
      <w:pPr>
        <w:spacing w:after="0" w:line="240" w:lineRule="auto"/>
      </w:pPr>
      <w:r>
        <w:separator/>
      </w:r>
    </w:p>
  </w:footnote>
  <w:footnote w:type="continuationSeparator" w:id="0">
    <w:p w:rsidR="00156D5A" w:rsidRDefault="00156D5A" w:rsidP="00A15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B4"/>
    <w:rsid w:val="00156D5A"/>
    <w:rsid w:val="005634B4"/>
    <w:rsid w:val="0079782E"/>
    <w:rsid w:val="00A1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634B4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15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5AF4"/>
  </w:style>
  <w:style w:type="paragraph" w:styleId="Piedepgina">
    <w:name w:val="footer"/>
    <w:basedOn w:val="Normal"/>
    <w:link w:val="PiedepginaCar"/>
    <w:uiPriority w:val="99"/>
    <w:unhideWhenUsed/>
    <w:rsid w:val="00A15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5AF4"/>
  </w:style>
  <w:style w:type="character" w:styleId="Hipervnculo">
    <w:name w:val="Hyperlink"/>
    <w:basedOn w:val="Fuentedeprrafopredeter"/>
    <w:uiPriority w:val="99"/>
    <w:unhideWhenUsed/>
    <w:rsid w:val="00A15A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634B4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15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5AF4"/>
  </w:style>
  <w:style w:type="paragraph" w:styleId="Piedepgina">
    <w:name w:val="footer"/>
    <w:basedOn w:val="Normal"/>
    <w:link w:val="PiedepginaCar"/>
    <w:uiPriority w:val="99"/>
    <w:unhideWhenUsed/>
    <w:rsid w:val="00A15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5AF4"/>
  </w:style>
  <w:style w:type="character" w:styleId="Hipervnculo">
    <w:name w:val="Hyperlink"/>
    <w:basedOn w:val="Fuentedeprrafopredeter"/>
    <w:uiPriority w:val="99"/>
    <w:unhideWhenUsed/>
    <w:rsid w:val="00A15A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larepublica.net/app/cms/www/index.php?pk_articulo=532297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940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Edieth Lopez Arias</dc:creator>
  <cp:lastModifiedBy>Edieth Lopez Arias</cp:lastModifiedBy>
  <cp:revision>1</cp:revision>
  <dcterms:created xsi:type="dcterms:W3CDTF">2012-01-16T19:17:00Z</dcterms:created>
  <dcterms:modified xsi:type="dcterms:W3CDTF">2012-01-16T19:35:00Z</dcterms:modified>
</cp:coreProperties>
</file>