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2DF2" w:rsidRPr="009345EB" w:rsidRDefault="009345EB">
      <w:pPr>
        <w:rPr>
          <w:lang w:val="en-US"/>
        </w:rPr>
      </w:pPr>
      <w:r w:rsidRPr="009345EB">
        <w:rPr>
          <w:lang w:val="en-US"/>
        </w:rPr>
        <w:t xml:space="preserve">Enlace: </w:t>
      </w:r>
      <w:hyperlink r:id="rId5" w:history="1">
        <w:r w:rsidRPr="009345EB">
          <w:rPr>
            <w:rStyle w:val="Hipervnculo"/>
            <w:lang w:val="en-US"/>
          </w:rPr>
          <w:t>http://semanariouniversidad.ucr.cr/destacadas/estudios-incompletos-caracterizan-la-mayoria-los-empleados-informales/</w:t>
        </w:r>
      </w:hyperlink>
    </w:p>
    <w:p w:rsidR="009345EB" w:rsidRPr="009345EB" w:rsidRDefault="009345EB">
      <w:pPr>
        <w:rPr>
          <w:lang w:val="en-US"/>
        </w:rPr>
      </w:pPr>
    </w:p>
    <w:p w:rsidR="009345EB" w:rsidRDefault="009345EB" w:rsidP="009345EB">
      <w:pPr>
        <w:pStyle w:val="Ttulo1"/>
        <w:shd w:val="clear" w:color="auto" w:fill="FFFFFF"/>
        <w:spacing w:before="0" w:beforeAutospacing="0" w:after="450" w:afterAutospacing="0"/>
        <w:textAlignment w:val="baseline"/>
        <w:rPr>
          <w:rFonts w:ascii="Oswald" w:hAnsi="Oswald"/>
          <w:color w:val="000000"/>
          <w:sz w:val="72"/>
          <w:szCs w:val="72"/>
        </w:rPr>
      </w:pPr>
      <w:bookmarkStart w:id="0" w:name="_GoBack"/>
      <w:r>
        <w:rPr>
          <w:rFonts w:ascii="Oswald" w:hAnsi="Oswald"/>
          <w:color w:val="000000"/>
          <w:sz w:val="72"/>
          <w:szCs w:val="72"/>
        </w:rPr>
        <w:t>Estudios incompletos caracterizan a la mayoría de los empleados informales</w:t>
      </w:r>
    </w:p>
    <w:bookmarkEnd w:id="0"/>
    <w:p w:rsidR="009345EB" w:rsidRDefault="009345EB" w:rsidP="009345EB">
      <w:pPr>
        <w:pStyle w:val="NormalWeb"/>
        <w:shd w:val="clear" w:color="auto" w:fill="FFFFFF"/>
        <w:spacing w:before="0" w:beforeAutospacing="0" w:after="0" w:afterAutospacing="0" w:line="390" w:lineRule="atLeast"/>
        <w:textAlignment w:val="baseline"/>
        <w:rPr>
          <w:rFonts w:ascii="inherit" w:hAnsi="inherit"/>
          <w:color w:val="000000"/>
          <w:sz w:val="27"/>
          <w:szCs w:val="27"/>
        </w:rPr>
      </w:pPr>
      <w:r>
        <w:rPr>
          <w:rFonts w:ascii="inherit" w:hAnsi="inherit"/>
          <w:color w:val="000000"/>
          <w:sz w:val="27"/>
          <w:szCs w:val="27"/>
        </w:rPr>
        <w:t>Según estudio, para finales de 2014, el 76% de la población empleada informalmente se trató de personas con “primaria incompleta o menos” y “secundaria incompleta”.</w:t>
      </w:r>
    </w:p>
    <w:p w:rsidR="009345EB" w:rsidRDefault="009345EB" w:rsidP="009345EB">
      <w:pPr>
        <w:shd w:val="clear" w:color="auto" w:fill="FFFFFF"/>
        <w:spacing w:line="360" w:lineRule="atLeast"/>
        <w:textAlignment w:val="baseline"/>
        <w:rPr>
          <w:rFonts w:ascii="Lora" w:hAnsi="Lora"/>
          <w:color w:val="999999"/>
          <w:sz w:val="24"/>
          <w:szCs w:val="24"/>
        </w:rPr>
      </w:pPr>
      <w:proofErr w:type="spellStart"/>
      <w:proofErr w:type="gramStart"/>
      <w:r>
        <w:rPr>
          <w:rStyle w:val="el-left"/>
          <w:rFonts w:ascii="inherit" w:hAnsi="inherit"/>
          <w:color w:val="999999"/>
          <w:bdr w:val="none" w:sz="0" w:space="0" w:color="auto" w:frame="1"/>
        </w:rPr>
        <w:t>by</w:t>
      </w:r>
      <w:proofErr w:type="spellEnd"/>
      <w:proofErr w:type="gramEnd"/>
      <w:r>
        <w:rPr>
          <w:rStyle w:val="meta-author"/>
          <w:rFonts w:ascii="inherit" w:hAnsi="inherit"/>
          <w:color w:val="999999"/>
          <w:bdr w:val="none" w:sz="0" w:space="0" w:color="auto" w:frame="1"/>
        </w:rPr>
        <w:t> </w:t>
      </w:r>
      <w:hyperlink r:id="rId6" w:history="1">
        <w:r>
          <w:rPr>
            <w:rStyle w:val="fn"/>
            <w:rFonts w:ascii="inherit" w:hAnsi="inherit"/>
            <w:b/>
            <w:bCs/>
            <w:color w:val="C70C0F"/>
            <w:bdr w:val="none" w:sz="0" w:space="0" w:color="auto" w:frame="1"/>
          </w:rPr>
          <w:t>Josué Alfaro </w:t>
        </w:r>
      </w:hyperlink>
      <w:r>
        <w:rPr>
          <w:rFonts w:ascii="Lora" w:hAnsi="Lora"/>
          <w:color w:val="999999"/>
        </w:rPr>
        <w:t>Feb 19, 2016</w:t>
      </w:r>
    </w:p>
    <w:p w:rsidR="009345EB" w:rsidRDefault="009345EB" w:rsidP="009345EB">
      <w:pPr>
        <w:shd w:val="clear" w:color="auto" w:fill="FFFFFF"/>
        <w:spacing w:line="360" w:lineRule="atLeast"/>
        <w:textAlignment w:val="baseline"/>
        <w:rPr>
          <w:rFonts w:ascii="inherit" w:hAnsi="inherit"/>
          <w:color w:val="000000"/>
        </w:rPr>
      </w:pPr>
      <w:r>
        <w:rPr>
          <w:rFonts w:ascii="inherit" w:hAnsi="inherit"/>
          <w:noProof/>
          <w:color w:val="000000"/>
          <w:lang w:eastAsia="es-CR"/>
        </w:rPr>
        <w:drawing>
          <wp:inline distT="0" distB="0" distL="0" distR="0">
            <wp:extent cx="5677697" cy="3200400"/>
            <wp:effectExtent l="0" t="0" r="0" b="0"/>
            <wp:docPr id="1" name="Imagen 1" descr="Empleo informal en Costa Rica pasó del 45% en el último trimestre de 2014 al 43% para finales del 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leo informal en Costa Rica pasó del 45% en el último trimestre de 2014 al 43% para finales del 201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87891" cy="3206146"/>
                    </a:xfrm>
                    <a:prstGeom prst="rect">
                      <a:avLst/>
                    </a:prstGeom>
                    <a:noFill/>
                    <a:ln>
                      <a:noFill/>
                    </a:ln>
                  </pic:spPr>
                </pic:pic>
              </a:graphicData>
            </a:graphic>
          </wp:inline>
        </w:drawing>
      </w:r>
    </w:p>
    <w:p w:rsidR="009345EB" w:rsidRDefault="009345EB" w:rsidP="009345EB">
      <w:pPr>
        <w:shd w:val="clear" w:color="auto" w:fill="FFFFFF"/>
        <w:spacing w:line="360" w:lineRule="atLeast"/>
        <w:textAlignment w:val="baseline"/>
        <w:rPr>
          <w:rFonts w:ascii="Oswald" w:hAnsi="Oswald"/>
          <w:color w:val="000000"/>
          <w:sz w:val="21"/>
          <w:szCs w:val="21"/>
        </w:rPr>
      </w:pPr>
      <w:r>
        <w:rPr>
          <w:rFonts w:ascii="Oswald" w:hAnsi="Oswald"/>
          <w:color w:val="000000"/>
          <w:sz w:val="21"/>
          <w:szCs w:val="21"/>
        </w:rPr>
        <w:t>Empleo informal en Costa Rica pasó del 45% en el último trimestre de 2014 al 43% para finales del 2015.</w:t>
      </w:r>
    </w:p>
    <w:p w:rsidR="009345EB" w:rsidRDefault="009345EB" w:rsidP="009345EB">
      <w:pPr>
        <w:pStyle w:val="NormalWeb"/>
        <w:shd w:val="clear" w:color="auto" w:fill="FFFFFF"/>
        <w:spacing w:before="0" w:beforeAutospacing="0" w:after="0" w:afterAutospacing="0" w:line="390" w:lineRule="atLeast"/>
        <w:jc w:val="both"/>
        <w:textAlignment w:val="baseline"/>
        <w:rPr>
          <w:rFonts w:ascii="inherit" w:hAnsi="inherit"/>
          <w:color w:val="000000"/>
          <w:sz w:val="27"/>
          <w:szCs w:val="27"/>
        </w:rPr>
      </w:pPr>
      <w:r>
        <w:rPr>
          <w:rFonts w:ascii="inherit" w:hAnsi="inherit"/>
          <w:color w:val="000000"/>
          <w:sz w:val="27"/>
          <w:szCs w:val="27"/>
        </w:rPr>
        <w:t xml:space="preserve">A pesar de que para el cuarto trimestre de 2014 un 13% de la población ocupada con empleo informal contaba con educación universitaria (completa o </w:t>
      </w:r>
      <w:r>
        <w:rPr>
          <w:rFonts w:ascii="inherit" w:hAnsi="inherit"/>
          <w:color w:val="000000"/>
          <w:sz w:val="27"/>
          <w:szCs w:val="27"/>
        </w:rPr>
        <w:lastRenderedPageBreak/>
        <w:t>incompleta),</w:t>
      </w:r>
      <w:r>
        <w:rPr>
          <w:rStyle w:val="apple-converted-space"/>
          <w:rFonts w:ascii="inherit" w:hAnsi="inherit"/>
          <w:color w:val="000000"/>
          <w:sz w:val="27"/>
          <w:szCs w:val="27"/>
        </w:rPr>
        <w:t> </w:t>
      </w:r>
      <w:r>
        <w:rPr>
          <w:rStyle w:val="Textoennegrita"/>
          <w:rFonts w:ascii="inherit" w:hAnsi="inherit"/>
          <w:color w:val="000000"/>
          <w:sz w:val="27"/>
          <w:szCs w:val="27"/>
          <w:bdr w:val="none" w:sz="0" w:space="0" w:color="auto" w:frame="1"/>
        </w:rPr>
        <w:t>el grueso</w:t>
      </w:r>
      <w:r>
        <w:rPr>
          <w:rStyle w:val="apple-converted-space"/>
          <w:rFonts w:ascii="inherit" w:hAnsi="inherit"/>
          <w:color w:val="000000"/>
          <w:sz w:val="27"/>
          <w:szCs w:val="27"/>
        </w:rPr>
        <w:t> </w:t>
      </w:r>
      <w:r>
        <w:rPr>
          <w:rFonts w:ascii="inherit" w:hAnsi="inherit"/>
          <w:color w:val="000000"/>
          <w:sz w:val="27"/>
          <w:szCs w:val="27"/>
        </w:rPr>
        <w:t>de la población empleada informalmente se refirió a personas con bajos niveles educativos según datos del  Instituto Nacional de Estadística y Censos (INEC).</w:t>
      </w:r>
    </w:p>
    <w:p w:rsidR="009345EB" w:rsidRDefault="009345EB" w:rsidP="009345EB">
      <w:pPr>
        <w:pStyle w:val="NormalWeb"/>
        <w:shd w:val="clear" w:color="auto" w:fill="FFFFFF"/>
        <w:spacing w:before="0" w:beforeAutospacing="0" w:after="0" w:afterAutospacing="0" w:line="390" w:lineRule="atLeast"/>
        <w:jc w:val="both"/>
        <w:textAlignment w:val="baseline"/>
        <w:rPr>
          <w:rFonts w:ascii="inherit" w:hAnsi="inherit"/>
          <w:color w:val="000000"/>
          <w:sz w:val="27"/>
          <w:szCs w:val="27"/>
        </w:rPr>
      </w:pPr>
      <w:r>
        <w:rPr>
          <w:rFonts w:ascii="inherit" w:hAnsi="inherit"/>
          <w:color w:val="000000"/>
          <w:sz w:val="27"/>
          <w:szCs w:val="27"/>
        </w:rPr>
        <w:t>El</w:t>
      </w:r>
      <w:r>
        <w:rPr>
          <w:rStyle w:val="apple-converted-space"/>
          <w:rFonts w:ascii="inherit" w:hAnsi="inherit"/>
          <w:color w:val="000000"/>
          <w:sz w:val="27"/>
          <w:szCs w:val="27"/>
        </w:rPr>
        <w:t> </w:t>
      </w:r>
      <w:r>
        <w:rPr>
          <w:rStyle w:val="Textoennegrita"/>
          <w:rFonts w:ascii="inherit" w:hAnsi="inherit"/>
          <w:color w:val="000000"/>
          <w:sz w:val="27"/>
          <w:szCs w:val="27"/>
          <w:bdr w:val="none" w:sz="0" w:space="0" w:color="auto" w:frame="1"/>
        </w:rPr>
        <w:t>76%</w:t>
      </w:r>
      <w:r>
        <w:rPr>
          <w:rStyle w:val="apple-converted-space"/>
          <w:rFonts w:ascii="inherit" w:hAnsi="inherit"/>
          <w:color w:val="000000"/>
          <w:sz w:val="27"/>
          <w:szCs w:val="27"/>
        </w:rPr>
        <w:t> </w:t>
      </w:r>
      <w:r>
        <w:rPr>
          <w:rFonts w:ascii="inherit" w:hAnsi="inherit"/>
          <w:color w:val="000000"/>
          <w:sz w:val="27"/>
          <w:szCs w:val="27"/>
        </w:rPr>
        <w:t>de la población empleada informalmente se trató de personas con “primaria incompleta o menos” y “secundaria incompleta” para finales de 2014, señalaron los resultados del nuevo estudio de Instituto, titulado</w:t>
      </w:r>
      <w:r>
        <w:rPr>
          <w:rStyle w:val="apple-converted-space"/>
          <w:rFonts w:ascii="inherit" w:hAnsi="inherit"/>
          <w:color w:val="000000"/>
          <w:sz w:val="27"/>
          <w:szCs w:val="27"/>
        </w:rPr>
        <w:t> </w:t>
      </w:r>
      <w:r>
        <w:rPr>
          <w:rStyle w:val="nfasis"/>
          <w:rFonts w:ascii="inherit" w:hAnsi="inherit"/>
          <w:color w:val="000000"/>
          <w:sz w:val="27"/>
          <w:szCs w:val="27"/>
          <w:bdr w:val="none" w:sz="0" w:space="0" w:color="auto" w:frame="1"/>
        </w:rPr>
        <w:t>“Empleo Informal en Costa Rica”.</w:t>
      </w:r>
    </w:p>
    <w:p w:rsidR="009345EB" w:rsidRDefault="009345EB" w:rsidP="009345EB">
      <w:pPr>
        <w:pStyle w:val="NormalWeb"/>
        <w:shd w:val="clear" w:color="auto" w:fill="FFFFFF"/>
        <w:spacing w:before="0" w:beforeAutospacing="0" w:after="300" w:afterAutospacing="0" w:line="390" w:lineRule="atLeast"/>
        <w:jc w:val="both"/>
        <w:textAlignment w:val="baseline"/>
        <w:rPr>
          <w:rFonts w:ascii="inherit" w:hAnsi="inherit"/>
          <w:color w:val="000000"/>
          <w:sz w:val="27"/>
          <w:szCs w:val="27"/>
        </w:rPr>
      </w:pPr>
      <w:r>
        <w:rPr>
          <w:rFonts w:ascii="inherit" w:hAnsi="inherit"/>
          <w:color w:val="000000"/>
          <w:sz w:val="27"/>
          <w:szCs w:val="27"/>
        </w:rPr>
        <w:t xml:space="preserve">Esta cifra es relevante si se toma en cuenta que la cantidad de personas mayores de 15 años con “primaria incompleta o menos” y “secundaria incompleta” no </w:t>
      </w:r>
      <w:proofErr w:type="spellStart"/>
      <w:r>
        <w:rPr>
          <w:rFonts w:ascii="inherit" w:hAnsi="inherit"/>
          <w:color w:val="000000"/>
          <w:sz w:val="27"/>
          <w:szCs w:val="27"/>
        </w:rPr>
        <w:t>revasaba</w:t>
      </w:r>
      <w:proofErr w:type="spellEnd"/>
      <w:r>
        <w:rPr>
          <w:rFonts w:ascii="inherit" w:hAnsi="inherit"/>
          <w:color w:val="000000"/>
          <w:sz w:val="27"/>
          <w:szCs w:val="27"/>
        </w:rPr>
        <w:t xml:space="preserve"> el 36% para julio de 2014.</w:t>
      </w:r>
    </w:p>
    <w:p w:rsidR="009345EB" w:rsidRDefault="009345EB" w:rsidP="009345EB">
      <w:pPr>
        <w:pStyle w:val="NormalWeb"/>
        <w:shd w:val="clear" w:color="auto" w:fill="FFFFFF"/>
        <w:spacing w:before="0" w:beforeAutospacing="0" w:after="0" w:afterAutospacing="0" w:line="390" w:lineRule="atLeast"/>
        <w:jc w:val="both"/>
        <w:textAlignment w:val="baseline"/>
        <w:rPr>
          <w:rFonts w:ascii="inherit" w:hAnsi="inherit"/>
          <w:color w:val="000000"/>
          <w:sz w:val="27"/>
          <w:szCs w:val="27"/>
        </w:rPr>
      </w:pPr>
      <w:r>
        <w:rPr>
          <w:rFonts w:ascii="inherit" w:hAnsi="inherit"/>
          <w:color w:val="000000"/>
          <w:sz w:val="27"/>
          <w:szCs w:val="27"/>
        </w:rPr>
        <w:t>La</w:t>
      </w:r>
      <w:r>
        <w:rPr>
          <w:rStyle w:val="apple-converted-space"/>
          <w:rFonts w:ascii="inherit" w:hAnsi="inherit"/>
          <w:color w:val="000000"/>
          <w:sz w:val="27"/>
          <w:szCs w:val="27"/>
        </w:rPr>
        <w:t> </w:t>
      </w:r>
      <w:r>
        <w:rPr>
          <w:rStyle w:val="Textoennegrita"/>
          <w:rFonts w:ascii="inherit" w:hAnsi="inherit"/>
          <w:color w:val="000000"/>
          <w:sz w:val="27"/>
          <w:szCs w:val="27"/>
          <w:bdr w:val="none" w:sz="0" w:space="0" w:color="auto" w:frame="1"/>
        </w:rPr>
        <w:t>diferencia de aproximadamente 40 puntos porcentuales</w:t>
      </w:r>
      <w:r>
        <w:rPr>
          <w:rStyle w:val="apple-converted-space"/>
          <w:rFonts w:ascii="inherit" w:hAnsi="inherit"/>
          <w:color w:val="000000"/>
          <w:sz w:val="27"/>
          <w:szCs w:val="27"/>
        </w:rPr>
        <w:t> </w:t>
      </w:r>
      <w:r>
        <w:rPr>
          <w:rFonts w:ascii="inherit" w:hAnsi="inherit"/>
          <w:color w:val="000000"/>
          <w:sz w:val="27"/>
          <w:szCs w:val="27"/>
        </w:rPr>
        <w:t xml:space="preserve">entre la tendencia en la educación nacional y la </w:t>
      </w:r>
      <w:proofErr w:type="spellStart"/>
      <w:r>
        <w:rPr>
          <w:rFonts w:ascii="inherit" w:hAnsi="inherit"/>
          <w:color w:val="000000"/>
          <w:sz w:val="27"/>
          <w:szCs w:val="27"/>
        </w:rPr>
        <w:t>candidad</w:t>
      </w:r>
      <w:proofErr w:type="spellEnd"/>
      <w:r>
        <w:rPr>
          <w:rFonts w:ascii="inherit" w:hAnsi="inherit"/>
          <w:color w:val="000000"/>
          <w:sz w:val="27"/>
          <w:szCs w:val="27"/>
        </w:rPr>
        <w:t xml:space="preserve"> de personas con dichos niveles educativos empleadas informalmente, señalan el impacto del factor en la composición de esta franja laboral.</w:t>
      </w:r>
    </w:p>
    <w:p w:rsidR="009345EB" w:rsidRDefault="009345EB" w:rsidP="009345EB">
      <w:pPr>
        <w:pStyle w:val="NormalWeb"/>
        <w:shd w:val="clear" w:color="auto" w:fill="FFFFFF"/>
        <w:spacing w:before="0" w:beforeAutospacing="0" w:after="300" w:afterAutospacing="0" w:line="390" w:lineRule="atLeast"/>
        <w:jc w:val="both"/>
        <w:textAlignment w:val="baseline"/>
        <w:rPr>
          <w:rFonts w:ascii="inherit" w:hAnsi="inherit"/>
          <w:color w:val="000000"/>
          <w:sz w:val="27"/>
          <w:szCs w:val="27"/>
        </w:rPr>
      </w:pPr>
      <w:r>
        <w:rPr>
          <w:rFonts w:ascii="inherit" w:hAnsi="inherit"/>
          <w:color w:val="000000"/>
          <w:sz w:val="27"/>
          <w:szCs w:val="27"/>
        </w:rPr>
        <w:t>En su trabajo, presentado este jueves y dedicado al empleo informal, el INEC se apoyó en la información periódica de su Encuesta Continua de Empleo y contempló las cifras presentadas hasta el cuarto trimestre del 2014.</w:t>
      </w:r>
    </w:p>
    <w:p w:rsidR="009345EB" w:rsidRDefault="009345EB" w:rsidP="009345EB">
      <w:pPr>
        <w:pStyle w:val="NormalWeb"/>
        <w:shd w:val="clear" w:color="auto" w:fill="FFFFFF"/>
        <w:spacing w:before="0" w:beforeAutospacing="0" w:after="300" w:afterAutospacing="0" w:line="390" w:lineRule="atLeast"/>
        <w:jc w:val="both"/>
        <w:textAlignment w:val="baseline"/>
        <w:rPr>
          <w:rFonts w:ascii="inherit" w:hAnsi="inherit"/>
          <w:color w:val="000000"/>
          <w:sz w:val="27"/>
          <w:szCs w:val="27"/>
        </w:rPr>
      </w:pPr>
      <w:r>
        <w:rPr>
          <w:rFonts w:ascii="inherit" w:hAnsi="inherit"/>
          <w:color w:val="000000"/>
          <w:sz w:val="27"/>
          <w:szCs w:val="27"/>
        </w:rPr>
        <w:t>El empleo informal se refiere a trabajadores asalariados que no están inscritos en la seguridad social, ayudantes no remunerados y trabajadores por cuenta propia, así como empleadores que tienen empresas no constituidas en sociedad.</w:t>
      </w:r>
    </w:p>
    <w:p w:rsidR="009345EB" w:rsidRDefault="009345EB" w:rsidP="009345EB">
      <w:pPr>
        <w:pStyle w:val="NormalWeb"/>
        <w:shd w:val="clear" w:color="auto" w:fill="FFFFFF"/>
        <w:spacing w:before="0" w:beforeAutospacing="0" w:after="300" w:afterAutospacing="0" w:line="390" w:lineRule="atLeast"/>
        <w:jc w:val="both"/>
        <w:textAlignment w:val="baseline"/>
        <w:rPr>
          <w:rFonts w:ascii="inherit" w:hAnsi="inherit"/>
          <w:color w:val="000000"/>
          <w:sz w:val="27"/>
          <w:szCs w:val="27"/>
        </w:rPr>
      </w:pPr>
      <w:r>
        <w:rPr>
          <w:rFonts w:ascii="inherit" w:hAnsi="inherit"/>
          <w:color w:val="000000"/>
          <w:sz w:val="27"/>
          <w:szCs w:val="27"/>
        </w:rPr>
        <w:t>Dichas formas de empleo afectan las condiciones laborales del trabajador ya que representan una posible menor cobertura de sus garantías sociales por las características de su contratación.</w:t>
      </w:r>
    </w:p>
    <w:p w:rsidR="009345EB" w:rsidRDefault="009345EB" w:rsidP="009345EB">
      <w:pPr>
        <w:pStyle w:val="NormalWeb"/>
        <w:shd w:val="clear" w:color="auto" w:fill="FFFFFF"/>
        <w:spacing w:before="0" w:beforeAutospacing="0" w:after="300" w:afterAutospacing="0" w:line="390" w:lineRule="atLeast"/>
        <w:jc w:val="both"/>
        <w:textAlignment w:val="baseline"/>
        <w:rPr>
          <w:rFonts w:ascii="inherit" w:hAnsi="inherit"/>
          <w:color w:val="000000"/>
          <w:sz w:val="27"/>
          <w:szCs w:val="27"/>
        </w:rPr>
      </w:pPr>
      <w:r>
        <w:rPr>
          <w:rFonts w:ascii="inherit" w:hAnsi="inherit"/>
          <w:color w:val="000000"/>
          <w:sz w:val="27"/>
          <w:szCs w:val="27"/>
        </w:rPr>
        <w:t>El estudio revelado por el INEC también señaló que el empleo informal continuó con su tendencia al incremento en 2014 y alcanzó el 45% de la población ocupada (</w:t>
      </w:r>
      <w:proofErr w:type="spellStart"/>
      <w:r>
        <w:rPr>
          <w:rFonts w:ascii="inherit" w:hAnsi="inherit"/>
          <w:color w:val="000000"/>
          <w:sz w:val="27"/>
          <w:szCs w:val="27"/>
        </w:rPr>
        <w:t>con trabajo</w:t>
      </w:r>
      <w:proofErr w:type="spellEnd"/>
      <w:r>
        <w:rPr>
          <w:rFonts w:ascii="inherit" w:hAnsi="inherit"/>
          <w:color w:val="000000"/>
          <w:sz w:val="27"/>
          <w:szCs w:val="27"/>
        </w:rPr>
        <w:t>) para el último trimestre de ese año.</w:t>
      </w:r>
    </w:p>
    <w:p w:rsidR="009345EB" w:rsidRDefault="009345EB" w:rsidP="009345EB">
      <w:pPr>
        <w:pStyle w:val="NormalWeb"/>
        <w:shd w:val="clear" w:color="auto" w:fill="FFFFFF"/>
        <w:spacing w:before="0" w:beforeAutospacing="0" w:after="300" w:afterAutospacing="0" w:line="390" w:lineRule="atLeast"/>
        <w:jc w:val="both"/>
        <w:textAlignment w:val="baseline"/>
        <w:rPr>
          <w:rFonts w:ascii="inherit" w:hAnsi="inherit"/>
          <w:color w:val="000000"/>
          <w:sz w:val="27"/>
          <w:szCs w:val="27"/>
        </w:rPr>
      </w:pPr>
      <w:r>
        <w:rPr>
          <w:rFonts w:ascii="inherit" w:hAnsi="inherit"/>
          <w:color w:val="000000"/>
          <w:sz w:val="27"/>
          <w:szCs w:val="27"/>
        </w:rPr>
        <w:t xml:space="preserve">Los números en este apartado han oscilado entre el 36% y el 45% desde el tercer trimestre de 2010 y la tendencia ha registrado un incremento paulatino desde el </w:t>
      </w:r>
      <w:r>
        <w:rPr>
          <w:rFonts w:ascii="inherit" w:hAnsi="inherit"/>
          <w:color w:val="000000"/>
          <w:sz w:val="27"/>
          <w:szCs w:val="27"/>
        </w:rPr>
        <w:lastRenderedPageBreak/>
        <w:t>primer trimestre de 2012, a excepción de la cifra presentada en el último trimestre de 2015 que, en contraste, se redujo en un 2% en la comparación interanual (43%).</w:t>
      </w:r>
    </w:p>
    <w:p w:rsidR="009345EB" w:rsidRDefault="009345EB" w:rsidP="009345EB">
      <w:pPr>
        <w:pStyle w:val="Ttulo3"/>
        <w:shd w:val="clear" w:color="auto" w:fill="FFFFFF"/>
        <w:spacing w:before="0" w:beforeAutospacing="0" w:after="0" w:afterAutospacing="0"/>
        <w:jc w:val="both"/>
        <w:textAlignment w:val="baseline"/>
        <w:rPr>
          <w:rFonts w:ascii="Oswald" w:hAnsi="Oswald"/>
          <w:color w:val="000000"/>
          <w:sz w:val="33"/>
          <w:szCs w:val="33"/>
        </w:rPr>
      </w:pPr>
      <w:r>
        <w:rPr>
          <w:rFonts w:ascii="inherit" w:hAnsi="inherit"/>
          <w:color w:val="000000"/>
          <w:sz w:val="33"/>
          <w:szCs w:val="33"/>
          <w:bdr w:val="none" w:sz="0" w:space="0" w:color="auto" w:frame="1"/>
        </w:rPr>
        <w:t>Mujeres desempeñan empleos informales</w:t>
      </w:r>
    </w:p>
    <w:p w:rsidR="009345EB" w:rsidRDefault="009345EB" w:rsidP="009345EB">
      <w:pPr>
        <w:pStyle w:val="NormalWeb"/>
        <w:shd w:val="clear" w:color="auto" w:fill="FFFFFF"/>
        <w:spacing w:before="0" w:beforeAutospacing="0" w:after="300" w:afterAutospacing="0" w:line="390" w:lineRule="atLeast"/>
        <w:jc w:val="both"/>
        <w:textAlignment w:val="baseline"/>
        <w:rPr>
          <w:rFonts w:ascii="inherit" w:hAnsi="inherit"/>
          <w:color w:val="000000"/>
          <w:sz w:val="27"/>
          <w:szCs w:val="27"/>
        </w:rPr>
      </w:pPr>
      <w:r>
        <w:rPr>
          <w:rFonts w:ascii="inherit" w:hAnsi="inherit"/>
          <w:color w:val="000000"/>
          <w:sz w:val="27"/>
          <w:szCs w:val="27"/>
        </w:rPr>
        <w:t>Uno de los datos recogidos en el trabajo del INEC a partir de las cifras del empleo informal hasta finales de 2014, fue que, también para el último trimestre de ese año, casi la mitad de las mujeres ocupadas laboralmente desempeñaron empleos informales (principalmente en viviendas propias o ajenas).</w:t>
      </w:r>
    </w:p>
    <w:p w:rsidR="009345EB" w:rsidRDefault="009345EB" w:rsidP="009345EB">
      <w:pPr>
        <w:pStyle w:val="NormalWeb"/>
        <w:shd w:val="clear" w:color="auto" w:fill="FFFFFF"/>
        <w:spacing w:before="0" w:beforeAutospacing="0" w:after="300" w:afterAutospacing="0" w:line="390" w:lineRule="atLeast"/>
        <w:jc w:val="both"/>
        <w:textAlignment w:val="baseline"/>
        <w:rPr>
          <w:rFonts w:ascii="inherit" w:hAnsi="inherit"/>
          <w:color w:val="000000"/>
          <w:sz w:val="27"/>
          <w:szCs w:val="27"/>
        </w:rPr>
      </w:pPr>
      <w:r>
        <w:rPr>
          <w:rFonts w:ascii="inherit" w:hAnsi="inherit"/>
          <w:color w:val="000000"/>
          <w:sz w:val="27"/>
          <w:szCs w:val="27"/>
        </w:rPr>
        <w:t>De la población empleada informalmente, fueron 547 mil los hombres en esta condición por sobre 384 mil mujeres.</w:t>
      </w:r>
    </w:p>
    <w:p w:rsidR="009345EB" w:rsidRDefault="009345EB" w:rsidP="009345EB">
      <w:pPr>
        <w:pStyle w:val="NormalWeb"/>
        <w:shd w:val="clear" w:color="auto" w:fill="FFFFFF"/>
        <w:spacing w:before="0" w:beforeAutospacing="0" w:after="0" w:afterAutospacing="0" w:line="390" w:lineRule="atLeast"/>
        <w:jc w:val="both"/>
        <w:textAlignment w:val="baseline"/>
        <w:rPr>
          <w:rFonts w:ascii="inherit" w:hAnsi="inherit"/>
          <w:color w:val="000000"/>
          <w:sz w:val="27"/>
          <w:szCs w:val="27"/>
        </w:rPr>
      </w:pPr>
      <w:r>
        <w:rPr>
          <w:rFonts w:ascii="inherit" w:hAnsi="inherit"/>
          <w:color w:val="000000"/>
          <w:sz w:val="27"/>
          <w:szCs w:val="27"/>
        </w:rPr>
        <w:t xml:space="preserve">Sin embargo, en relación con el total de ambos grupos laborales, la cantidad más significativa (como es tendencia) fue la de la informalidad femenina, </w:t>
      </w:r>
      <w:proofErr w:type="spellStart"/>
      <w:r>
        <w:rPr>
          <w:rFonts w:ascii="inherit" w:hAnsi="inherit"/>
          <w:color w:val="000000"/>
          <w:sz w:val="27"/>
          <w:szCs w:val="27"/>
        </w:rPr>
        <w:t>que</w:t>
      </w:r>
      <w:r>
        <w:rPr>
          <w:rFonts w:ascii="inherit" w:hAnsi="inherit"/>
          <w:b/>
          <w:bCs/>
          <w:color w:val="000000"/>
          <w:sz w:val="27"/>
          <w:szCs w:val="27"/>
          <w:bdr w:val="none" w:sz="0" w:space="0" w:color="auto" w:frame="1"/>
        </w:rPr>
        <w:t>ascendió</w:t>
      </w:r>
      <w:proofErr w:type="spellEnd"/>
      <w:r>
        <w:rPr>
          <w:rFonts w:ascii="inherit" w:hAnsi="inherit"/>
          <w:b/>
          <w:bCs/>
          <w:color w:val="000000"/>
          <w:sz w:val="27"/>
          <w:szCs w:val="27"/>
          <w:bdr w:val="none" w:sz="0" w:space="0" w:color="auto" w:frame="1"/>
        </w:rPr>
        <w:t xml:space="preserve"> al 49%</w:t>
      </w:r>
      <w:r>
        <w:rPr>
          <w:rStyle w:val="apple-converted-space"/>
          <w:rFonts w:ascii="inherit" w:hAnsi="inherit"/>
          <w:color w:val="000000"/>
          <w:sz w:val="27"/>
          <w:szCs w:val="27"/>
        </w:rPr>
        <w:t> </w:t>
      </w:r>
      <w:r>
        <w:rPr>
          <w:rFonts w:ascii="inherit" w:hAnsi="inherit"/>
          <w:color w:val="000000"/>
          <w:sz w:val="27"/>
          <w:szCs w:val="27"/>
        </w:rPr>
        <w:t>del total de su población ocupada, mientras que la masculina alcanzó el 43% en esa relación. Ambas cifras experimentaron reducciones al 45% y al 41% para el último trimestre del 2015, respectivamente.</w:t>
      </w:r>
    </w:p>
    <w:p w:rsidR="009345EB" w:rsidRDefault="009345EB" w:rsidP="009345EB">
      <w:pPr>
        <w:pStyle w:val="NormalWeb"/>
        <w:shd w:val="clear" w:color="auto" w:fill="FFFFFF"/>
        <w:spacing w:before="0" w:beforeAutospacing="0" w:after="0" w:afterAutospacing="0" w:line="390" w:lineRule="atLeast"/>
        <w:jc w:val="both"/>
        <w:textAlignment w:val="baseline"/>
        <w:rPr>
          <w:rFonts w:ascii="inherit" w:hAnsi="inherit"/>
          <w:color w:val="000000"/>
          <w:sz w:val="27"/>
          <w:szCs w:val="27"/>
        </w:rPr>
      </w:pPr>
      <w:r>
        <w:rPr>
          <w:rStyle w:val="Textoennegrita"/>
          <w:rFonts w:ascii="inherit" w:hAnsi="inherit"/>
          <w:color w:val="000000"/>
          <w:sz w:val="27"/>
          <w:szCs w:val="27"/>
          <w:bdr w:val="none" w:sz="0" w:space="0" w:color="auto" w:frame="1"/>
        </w:rPr>
        <w:t>Otros datos.</w:t>
      </w:r>
      <w:r>
        <w:rPr>
          <w:rStyle w:val="apple-converted-space"/>
          <w:rFonts w:ascii="inherit" w:hAnsi="inherit"/>
          <w:color w:val="000000"/>
          <w:sz w:val="27"/>
          <w:szCs w:val="27"/>
        </w:rPr>
        <w:t> </w:t>
      </w:r>
      <w:r>
        <w:rPr>
          <w:rFonts w:ascii="inherit" w:hAnsi="inherit"/>
          <w:color w:val="000000"/>
          <w:sz w:val="27"/>
          <w:szCs w:val="27"/>
        </w:rPr>
        <w:t>El estudio del INEC también señaló que la mayor parte de la población ocupada con “empleos informales” para el último tramo de 2014 se refirió a personas entre los 25 y los 34 años de edad y entre los 45 y los 59. Ambos grupos sumaron un 52% de la tasa del empleo informal en el último trimestre.</w:t>
      </w:r>
    </w:p>
    <w:p w:rsidR="009345EB" w:rsidRDefault="009345EB" w:rsidP="009345EB">
      <w:pPr>
        <w:pStyle w:val="NormalWeb"/>
        <w:shd w:val="clear" w:color="auto" w:fill="FFFFFF"/>
        <w:spacing w:before="0" w:beforeAutospacing="0" w:after="0" w:afterAutospacing="0" w:line="390" w:lineRule="atLeast"/>
        <w:jc w:val="both"/>
        <w:textAlignment w:val="baseline"/>
        <w:rPr>
          <w:rFonts w:ascii="inherit" w:hAnsi="inherit"/>
          <w:color w:val="000000"/>
          <w:sz w:val="27"/>
          <w:szCs w:val="27"/>
        </w:rPr>
      </w:pPr>
      <w:r>
        <w:rPr>
          <w:rFonts w:ascii="inherit" w:hAnsi="inherit"/>
          <w:color w:val="000000"/>
          <w:sz w:val="27"/>
          <w:szCs w:val="27"/>
        </w:rPr>
        <w:t>Por otra parte, según los datos revelados, el estudio también señaló que el porcentaje de empleo informal además atañe a la población con mayor porcentaje de</w:t>
      </w:r>
      <w:r>
        <w:rPr>
          <w:rStyle w:val="apple-converted-space"/>
          <w:rFonts w:ascii="inherit" w:hAnsi="inherit"/>
          <w:b/>
          <w:bCs/>
          <w:color w:val="000000"/>
          <w:sz w:val="27"/>
          <w:szCs w:val="27"/>
          <w:bdr w:val="none" w:sz="0" w:space="0" w:color="auto" w:frame="1"/>
        </w:rPr>
        <w:t> </w:t>
      </w:r>
      <w:r>
        <w:rPr>
          <w:rStyle w:val="Textoennegrita"/>
          <w:rFonts w:ascii="inherit" w:hAnsi="inherit"/>
          <w:color w:val="000000"/>
          <w:sz w:val="27"/>
          <w:szCs w:val="27"/>
          <w:bdr w:val="none" w:sz="0" w:space="0" w:color="auto" w:frame="1"/>
        </w:rPr>
        <w:t>subempleo</w:t>
      </w:r>
      <w:r>
        <w:rPr>
          <w:rStyle w:val="apple-converted-space"/>
          <w:rFonts w:ascii="inherit" w:hAnsi="inherit"/>
          <w:color w:val="000000"/>
          <w:sz w:val="27"/>
          <w:szCs w:val="27"/>
        </w:rPr>
        <w:t> </w:t>
      </w:r>
      <w:r>
        <w:rPr>
          <w:rFonts w:ascii="inherit" w:hAnsi="inherit"/>
          <w:color w:val="000000"/>
          <w:sz w:val="27"/>
          <w:szCs w:val="27"/>
        </w:rPr>
        <w:t xml:space="preserve">(población que ejerce un trabajo para el que está </w:t>
      </w:r>
      <w:proofErr w:type="spellStart"/>
      <w:r>
        <w:rPr>
          <w:rFonts w:ascii="inherit" w:hAnsi="inherit"/>
          <w:color w:val="000000"/>
          <w:sz w:val="27"/>
          <w:szCs w:val="27"/>
        </w:rPr>
        <w:t>sobrecapacitado</w:t>
      </w:r>
      <w:proofErr w:type="spellEnd"/>
      <w:r>
        <w:rPr>
          <w:rFonts w:ascii="inherit" w:hAnsi="inherit"/>
          <w:color w:val="000000"/>
          <w:sz w:val="27"/>
          <w:szCs w:val="27"/>
        </w:rPr>
        <w:t>).</w:t>
      </w:r>
    </w:p>
    <w:p w:rsidR="009345EB" w:rsidRDefault="009345EB" w:rsidP="009345EB">
      <w:pPr>
        <w:pStyle w:val="NormalWeb"/>
        <w:shd w:val="clear" w:color="auto" w:fill="FFFFFF"/>
        <w:spacing w:before="0" w:beforeAutospacing="0" w:after="0" w:afterAutospacing="0" w:line="390" w:lineRule="atLeast"/>
        <w:jc w:val="both"/>
        <w:textAlignment w:val="baseline"/>
        <w:rPr>
          <w:rFonts w:ascii="inherit" w:hAnsi="inherit"/>
          <w:color w:val="000000"/>
          <w:sz w:val="27"/>
          <w:szCs w:val="27"/>
        </w:rPr>
      </w:pPr>
      <w:r>
        <w:rPr>
          <w:rFonts w:ascii="inherit" w:hAnsi="inherit"/>
          <w:color w:val="000000"/>
          <w:sz w:val="27"/>
          <w:szCs w:val="27"/>
        </w:rPr>
        <w:t xml:space="preserve">De la totalidad de las personas ocupadas con un empleo informal para finales de 2014, un 28% se encontró en condición de </w:t>
      </w:r>
      <w:proofErr w:type="spellStart"/>
      <w:r>
        <w:rPr>
          <w:rFonts w:ascii="inherit" w:hAnsi="inherit"/>
          <w:color w:val="000000"/>
          <w:sz w:val="27"/>
          <w:szCs w:val="27"/>
        </w:rPr>
        <w:t>subembleo</w:t>
      </w:r>
      <w:proofErr w:type="spellEnd"/>
      <w:r>
        <w:rPr>
          <w:rFonts w:ascii="inherit" w:hAnsi="inherit"/>
          <w:color w:val="000000"/>
          <w:sz w:val="27"/>
          <w:szCs w:val="27"/>
        </w:rPr>
        <w:t>; cifra que superó en 25 unidades porcentuales al 3% de la población con empleo formal que experimentó dicha condición.</w:t>
      </w:r>
    </w:p>
    <w:p w:rsidR="009345EB" w:rsidRDefault="009345EB" w:rsidP="009345EB">
      <w:pPr>
        <w:shd w:val="clear" w:color="auto" w:fill="FFFFFF"/>
        <w:spacing w:line="360" w:lineRule="atLeast"/>
        <w:textAlignment w:val="baseline"/>
        <w:rPr>
          <w:rFonts w:ascii="inherit" w:hAnsi="inherit"/>
          <w:color w:val="000000"/>
          <w:sz w:val="33"/>
          <w:szCs w:val="33"/>
        </w:rPr>
      </w:pPr>
      <w:proofErr w:type="spellStart"/>
      <w:r>
        <w:rPr>
          <w:rFonts w:ascii="inherit" w:hAnsi="inherit"/>
          <w:color w:val="000000"/>
          <w:sz w:val="33"/>
          <w:szCs w:val="33"/>
        </w:rPr>
        <w:t>Tags</w:t>
      </w:r>
      <w:proofErr w:type="spellEnd"/>
    </w:p>
    <w:p w:rsidR="009345EB" w:rsidRDefault="009345EB" w:rsidP="009345EB">
      <w:pPr>
        <w:shd w:val="clear" w:color="auto" w:fill="FFFFFF"/>
        <w:spacing w:line="360" w:lineRule="atLeast"/>
        <w:textAlignment w:val="baseline"/>
        <w:rPr>
          <w:rFonts w:ascii="Oswald" w:hAnsi="Oswald"/>
          <w:color w:val="252E45"/>
          <w:sz w:val="33"/>
          <w:szCs w:val="33"/>
        </w:rPr>
      </w:pPr>
      <w:hyperlink r:id="rId8" w:history="1">
        <w:r>
          <w:rPr>
            <w:rStyle w:val="Hipervnculo"/>
            <w:rFonts w:ascii="Oswald" w:hAnsi="Oswald"/>
            <w:color w:val="252E45"/>
            <w:sz w:val="33"/>
            <w:szCs w:val="33"/>
            <w:bdr w:val="none" w:sz="0" w:space="0" w:color="auto" w:frame="1"/>
          </w:rPr>
          <w:t xml:space="preserve">Empleo </w:t>
        </w:r>
        <w:proofErr w:type="spellStart"/>
        <w:r>
          <w:rPr>
            <w:rStyle w:val="Hipervnculo"/>
            <w:rFonts w:ascii="Oswald" w:hAnsi="Oswald"/>
            <w:color w:val="252E45"/>
            <w:sz w:val="33"/>
            <w:szCs w:val="33"/>
            <w:bdr w:val="none" w:sz="0" w:space="0" w:color="auto" w:frame="1"/>
          </w:rPr>
          <w:t>Informal</w:t>
        </w:r>
      </w:hyperlink>
      <w:hyperlink r:id="rId9" w:history="1">
        <w:r>
          <w:rPr>
            <w:rStyle w:val="Hipervnculo"/>
            <w:rFonts w:ascii="Oswald" w:hAnsi="Oswald"/>
            <w:color w:val="252E45"/>
            <w:sz w:val="33"/>
            <w:szCs w:val="33"/>
            <w:bdr w:val="none" w:sz="0" w:space="0" w:color="auto" w:frame="1"/>
          </w:rPr>
          <w:t>Empleo</w:t>
        </w:r>
        <w:proofErr w:type="spellEnd"/>
        <w:r>
          <w:rPr>
            <w:rStyle w:val="Hipervnculo"/>
            <w:rFonts w:ascii="Oswald" w:hAnsi="Oswald"/>
            <w:color w:val="252E45"/>
            <w:sz w:val="33"/>
            <w:szCs w:val="33"/>
            <w:bdr w:val="none" w:sz="0" w:space="0" w:color="auto" w:frame="1"/>
          </w:rPr>
          <w:t xml:space="preserve"> Informal en Costa </w:t>
        </w:r>
        <w:proofErr w:type="spellStart"/>
        <w:r>
          <w:rPr>
            <w:rStyle w:val="Hipervnculo"/>
            <w:rFonts w:ascii="Oswald" w:hAnsi="Oswald"/>
            <w:color w:val="252E45"/>
            <w:sz w:val="33"/>
            <w:szCs w:val="33"/>
            <w:bdr w:val="none" w:sz="0" w:space="0" w:color="auto" w:frame="1"/>
          </w:rPr>
          <w:t>Rica</w:t>
        </w:r>
      </w:hyperlink>
      <w:hyperlink r:id="rId10" w:history="1">
        <w:r>
          <w:rPr>
            <w:rStyle w:val="Hipervnculo"/>
            <w:rFonts w:ascii="Oswald" w:hAnsi="Oswald"/>
            <w:color w:val="252E45"/>
            <w:sz w:val="33"/>
            <w:szCs w:val="33"/>
            <w:bdr w:val="none" w:sz="0" w:space="0" w:color="auto" w:frame="1"/>
          </w:rPr>
          <w:t>Encuesta</w:t>
        </w:r>
        <w:proofErr w:type="spellEnd"/>
        <w:r>
          <w:rPr>
            <w:rStyle w:val="Hipervnculo"/>
            <w:rFonts w:ascii="Oswald" w:hAnsi="Oswald"/>
            <w:color w:val="252E45"/>
            <w:sz w:val="33"/>
            <w:szCs w:val="33"/>
            <w:bdr w:val="none" w:sz="0" w:space="0" w:color="auto" w:frame="1"/>
          </w:rPr>
          <w:t xml:space="preserve"> Continua de </w:t>
        </w:r>
        <w:proofErr w:type="spellStart"/>
        <w:r>
          <w:rPr>
            <w:rStyle w:val="Hipervnculo"/>
            <w:rFonts w:ascii="Oswald" w:hAnsi="Oswald"/>
            <w:color w:val="252E45"/>
            <w:sz w:val="33"/>
            <w:szCs w:val="33"/>
            <w:bdr w:val="none" w:sz="0" w:space="0" w:color="auto" w:frame="1"/>
          </w:rPr>
          <w:t>Empleo</w:t>
        </w:r>
      </w:hyperlink>
      <w:hyperlink r:id="rId11" w:history="1">
        <w:r>
          <w:rPr>
            <w:rStyle w:val="Hipervnculo"/>
            <w:rFonts w:ascii="Oswald" w:hAnsi="Oswald"/>
            <w:color w:val="252E45"/>
            <w:sz w:val="33"/>
            <w:szCs w:val="33"/>
            <w:bdr w:val="none" w:sz="0" w:space="0" w:color="auto" w:frame="1"/>
          </w:rPr>
          <w:t>INEC</w:t>
        </w:r>
        <w:proofErr w:type="spellEnd"/>
      </w:hyperlink>
    </w:p>
    <w:p w:rsidR="009345EB" w:rsidRDefault="009345EB" w:rsidP="009345EB">
      <w:pPr>
        <w:shd w:val="clear" w:color="auto" w:fill="FFFFFF"/>
        <w:spacing w:line="360" w:lineRule="atLeast"/>
        <w:textAlignment w:val="baseline"/>
        <w:rPr>
          <w:rFonts w:ascii="inherit" w:hAnsi="inherit"/>
          <w:color w:val="000000"/>
          <w:sz w:val="33"/>
          <w:szCs w:val="33"/>
        </w:rPr>
      </w:pPr>
      <w:proofErr w:type="spellStart"/>
      <w:r>
        <w:rPr>
          <w:rFonts w:ascii="inherit" w:hAnsi="inherit"/>
          <w:color w:val="000000"/>
          <w:sz w:val="33"/>
          <w:szCs w:val="33"/>
        </w:rPr>
        <w:t>Categories</w:t>
      </w:r>
      <w:proofErr w:type="spellEnd"/>
    </w:p>
    <w:p w:rsidR="009345EB" w:rsidRDefault="009345EB" w:rsidP="009345EB">
      <w:pPr>
        <w:numPr>
          <w:ilvl w:val="0"/>
          <w:numId w:val="1"/>
        </w:numPr>
        <w:shd w:val="clear" w:color="auto" w:fill="FFFFFF"/>
        <w:spacing w:after="0" w:line="360" w:lineRule="atLeast"/>
        <w:ind w:left="0"/>
        <w:textAlignment w:val="baseline"/>
        <w:rPr>
          <w:rFonts w:ascii="inherit" w:hAnsi="inherit"/>
          <w:color w:val="252E45"/>
          <w:sz w:val="33"/>
          <w:szCs w:val="33"/>
        </w:rPr>
      </w:pPr>
      <w:hyperlink r:id="rId12" w:history="1">
        <w:proofErr w:type="spellStart"/>
        <w:r>
          <w:rPr>
            <w:rStyle w:val="Hipervnculo"/>
            <w:rFonts w:ascii="Oswald" w:hAnsi="Oswald"/>
            <w:color w:val="252E45"/>
            <w:sz w:val="33"/>
            <w:szCs w:val="33"/>
            <w:bdr w:val="none" w:sz="0" w:space="0" w:color="auto" w:frame="1"/>
          </w:rPr>
          <w:t>primeranota</w:t>
        </w:r>
        <w:proofErr w:type="spellEnd"/>
      </w:hyperlink>
    </w:p>
    <w:p w:rsidR="009345EB" w:rsidRDefault="009345EB" w:rsidP="009345EB">
      <w:pPr>
        <w:numPr>
          <w:ilvl w:val="0"/>
          <w:numId w:val="1"/>
        </w:numPr>
        <w:shd w:val="clear" w:color="auto" w:fill="FFFFFF"/>
        <w:spacing w:after="0" w:line="360" w:lineRule="atLeast"/>
        <w:ind w:left="0"/>
        <w:textAlignment w:val="baseline"/>
        <w:rPr>
          <w:rFonts w:ascii="inherit" w:hAnsi="inherit"/>
          <w:color w:val="252E45"/>
          <w:sz w:val="33"/>
          <w:szCs w:val="33"/>
        </w:rPr>
      </w:pPr>
      <w:hyperlink r:id="rId13" w:history="1">
        <w:r>
          <w:rPr>
            <w:rStyle w:val="Hipervnculo"/>
            <w:rFonts w:ascii="Oswald" w:hAnsi="Oswald"/>
            <w:color w:val="252E45"/>
            <w:sz w:val="33"/>
            <w:szCs w:val="33"/>
            <w:bdr w:val="none" w:sz="0" w:space="0" w:color="auto" w:frame="1"/>
          </w:rPr>
          <w:t>Destacadas</w:t>
        </w:r>
      </w:hyperlink>
    </w:p>
    <w:p w:rsidR="009345EB" w:rsidRDefault="009345EB" w:rsidP="009345EB">
      <w:pPr>
        <w:numPr>
          <w:ilvl w:val="0"/>
          <w:numId w:val="1"/>
        </w:numPr>
        <w:shd w:val="clear" w:color="auto" w:fill="FFFFFF"/>
        <w:spacing w:after="0" w:line="360" w:lineRule="atLeast"/>
        <w:ind w:left="0"/>
        <w:textAlignment w:val="baseline"/>
        <w:rPr>
          <w:rFonts w:ascii="inherit" w:hAnsi="inherit"/>
          <w:color w:val="252E45"/>
          <w:sz w:val="33"/>
          <w:szCs w:val="33"/>
        </w:rPr>
      </w:pPr>
      <w:hyperlink r:id="rId14" w:history="1">
        <w:r>
          <w:rPr>
            <w:rStyle w:val="Hipervnculo"/>
            <w:rFonts w:ascii="Oswald" w:hAnsi="Oswald"/>
            <w:color w:val="252E45"/>
            <w:sz w:val="33"/>
            <w:szCs w:val="33"/>
            <w:bdr w:val="none" w:sz="0" w:space="0" w:color="auto" w:frame="1"/>
          </w:rPr>
          <w:t>Última Hora</w:t>
        </w:r>
      </w:hyperlink>
    </w:p>
    <w:p w:rsidR="009345EB" w:rsidRPr="009345EB" w:rsidRDefault="009345EB">
      <w:pPr>
        <w:rPr>
          <w:lang w:val="en-US"/>
        </w:rPr>
      </w:pPr>
    </w:p>
    <w:sectPr w:rsidR="009345EB" w:rsidRPr="009345EB">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swald">
    <w:altName w:val="Times New Roman"/>
    <w:panose1 w:val="00000000000000000000"/>
    <w:charset w:val="00"/>
    <w:family w:val="roman"/>
    <w:notTrueType/>
    <w:pitch w:val="default"/>
  </w:font>
  <w:font w:name="inherit">
    <w:altName w:val="Times New Roman"/>
    <w:panose1 w:val="00000000000000000000"/>
    <w:charset w:val="00"/>
    <w:family w:val="roman"/>
    <w:notTrueType/>
    <w:pitch w:val="default"/>
  </w:font>
  <w:font w:name="Lora">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AA13DE"/>
    <w:multiLevelType w:val="multilevel"/>
    <w:tmpl w:val="DDB05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5EB"/>
    <w:rsid w:val="008B2DF2"/>
    <w:rsid w:val="009345E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8D81603-7588-4ADF-ABC7-5FADEE25F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9345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CR"/>
    </w:rPr>
  </w:style>
  <w:style w:type="paragraph" w:styleId="Ttulo3">
    <w:name w:val="heading 3"/>
    <w:basedOn w:val="Normal"/>
    <w:link w:val="Ttulo3Car"/>
    <w:uiPriority w:val="9"/>
    <w:qFormat/>
    <w:rsid w:val="009345EB"/>
    <w:pPr>
      <w:spacing w:before="100" w:beforeAutospacing="1" w:after="100" w:afterAutospacing="1" w:line="240" w:lineRule="auto"/>
      <w:outlineLvl w:val="2"/>
    </w:pPr>
    <w:rPr>
      <w:rFonts w:ascii="Times New Roman" w:eastAsia="Times New Roman" w:hAnsi="Times New Roman" w:cs="Times New Roman"/>
      <w:b/>
      <w:bCs/>
      <w:sz w:val="27"/>
      <w:szCs w:val="27"/>
      <w:lang w:eastAsia="es-CR"/>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9345EB"/>
    <w:rPr>
      <w:color w:val="0563C1" w:themeColor="hyperlink"/>
      <w:u w:val="single"/>
    </w:rPr>
  </w:style>
  <w:style w:type="character" w:customStyle="1" w:styleId="Ttulo1Car">
    <w:name w:val="Título 1 Car"/>
    <w:basedOn w:val="Fuentedeprrafopredeter"/>
    <w:link w:val="Ttulo1"/>
    <w:uiPriority w:val="9"/>
    <w:rsid w:val="009345EB"/>
    <w:rPr>
      <w:rFonts w:ascii="Times New Roman" w:eastAsia="Times New Roman" w:hAnsi="Times New Roman" w:cs="Times New Roman"/>
      <w:b/>
      <w:bCs/>
      <w:kern w:val="36"/>
      <w:sz w:val="48"/>
      <w:szCs w:val="48"/>
      <w:lang w:eastAsia="es-CR"/>
    </w:rPr>
  </w:style>
  <w:style w:type="character" w:customStyle="1" w:styleId="Ttulo3Car">
    <w:name w:val="Título 3 Car"/>
    <w:basedOn w:val="Fuentedeprrafopredeter"/>
    <w:link w:val="Ttulo3"/>
    <w:uiPriority w:val="9"/>
    <w:rsid w:val="009345EB"/>
    <w:rPr>
      <w:rFonts w:ascii="Times New Roman" w:eastAsia="Times New Roman" w:hAnsi="Times New Roman" w:cs="Times New Roman"/>
      <w:b/>
      <w:bCs/>
      <w:sz w:val="27"/>
      <w:szCs w:val="27"/>
      <w:lang w:eastAsia="es-CR"/>
    </w:rPr>
  </w:style>
  <w:style w:type="paragraph" w:styleId="NormalWeb">
    <w:name w:val="Normal (Web)"/>
    <w:basedOn w:val="Normal"/>
    <w:uiPriority w:val="99"/>
    <w:semiHidden/>
    <w:unhideWhenUsed/>
    <w:rsid w:val="009345EB"/>
    <w:pPr>
      <w:spacing w:before="100" w:beforeAutospacing="1" w:after="100" w:afterAutospacing="1" w:line="240" w:lineRule="auto"/>
    </w:pPr>
    <w:rPr>
      <w:rFonts w:ascii="Times New Roman" w:eastAsia="Times New Roman" w:hAnsi="Times New Roman" w:cs="Times New Roman"/>
      <w:sz w:val="24"/>
      <w:szCs w:val="24"/>
      <w:lang w:eastAsia="es-CR"/>
    </w:rPr>
  </w:style>
  <w:style w:type="character" w:customStyle="1" w:styleId="meta-author">
    <w:name w:val="meta-author"/>
    <w:basedOn w:val="Fuentedeprrafopredeter"/>
    <w:rsid w:val="009345EB"/>
  </w:style>
  <w:style w:type="character" w:customStyle="1" w:styleId="el-left">
    <w:name w:val="el-left"/>
    <w:basedOn w:val="Fuentedeprrafopredeter"/>
    <w:rsid w:val="009345EB"/>
  </w:style>
  <w:style w:type="character" w:customStyle="1" w:styleId="fn">
    <w:name w:val="fn"/>
    <w:basedOn w:val="Fuentedeprrafopredeter"/>
    <w:rsid w:val="009345EB"/>
  </w:style>
  <w:style w:type="character" w:customStyle="1" w:styleId="apple-converted-space">
    <w:name w:val="apple-converted-space"/>
    <w:basedOn w:val="Fuentedeprrafopredeter"/>
    <w:rsid w:val="009345EB"/>
  </w:style>
  <w:style w:type="character" w:styleId="Textoennegrita">
    <w:name w:val="Strong"/>
    <w:basedOn w:val="Fuentedeprrafopredeter"/>
    <w:uiPriority w:val="22"/>
    <w:qFormat/>
    <w:rsid w:val="009345EB"/>
    <w:rPr>
      <w:b/>
      <w:bCs/>
    </w:rPr>
  </w:style>
  <w:style w:type="character" w:styleId="nfasis">
    <w:name w:val="Emphasis"/>
    <w:basedOn w:val="Fuentedeprrafopredeter"/>
    <w:uiPriority w:val="20"/>
    <w:qFormat/>
    <w:rsid w:val="009345E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2713241">
      <w:bodyDiv w:val="1"/>
      <w:marLeft w:val="0"/>
      <w:marRight w:val="0"/>
      <w:marTop w:val="0"/>
      <w:marBottom w:val="0"/>
      <w:divBdr>
        <w:top w:val="none" w:sz="0" w:space="0" w:color="auto"/>
        <w:left w:val="none" w:sz="0" w:space="0" w:color="auto"/>
        <w:bottom w:val="none" w:sz="0" w:space="0" w:color="auto"/>
        <w:right w:val="none" w:sz="0" w:space="0" w:color="auto"/>
      </w:divBdr>
      <w:divsChild>
        <w:div w:id="116339590">
          <w:marLeft w:val="0"/>
          <w:marRight w:val="0"/>
          <w:marTop w:val="0"/>
          <w:marBottom w:val="0"/>
          <w:divBdr>
            <w:top w:val="none" w:sz="0" w:space="0" w:color="auto"/>
            <w:left w:val="none" w:sz="0" w:space="0" w:color="auto"/>
            <w:bottom w:val="none" w:sz="0" w:space="0" w:color="auto"/>
            <w:right w:val="none" w:sz="0" w:space="0" w:color="auto"/>
          </w:divBdr>
          <w:divsChild>
            <w:div w:id="314916373">
              <w:marLeft w:val="0"/>
              <w:marRight w:val="0"/>
              <w:marTop w:val="0"/>
              <w:marBottom w:val="375"/>
              <w:divBdr>
                <w:top w:val="none" w:sz="0" w:space="0" w:color="auto"/>
                <w:left w:val="none" w:sz="0" w:space="0" w:color="auto"/>
                <w:bottom w:val="none" w:sz="0" w:space="0" w:color="auto"/>
                <w:right w:val="none" w:sz="0" w:space="0" w:color="auto"/>
              </w:divBdr>
            </w:div>
            <w:div w:id="1287154122">
              <w:marLeft w:val="0"/>
              <w:marRight w:val="0"/>
              <w:marTop w:val="0"/>
              <w:marBottom w:val="270"/>
              <w:divBdr>
                <w:top w:val="none" w:sz="0" w:space="0" w:color="auto"/>
                <w:left w:val="none" w:sz="0" w:space="0" w:color="auto"/>
                <w:bottom w:val="none" w:sz="0" w:space="0" w:color="auto"/>
                <w:right w:val="none" w:sz="0" w:space="0" w:color="auto"/>
              </w:divBdr>
            </w:div>
          </w:divsChild>
        </w:div>
        <w:div w:id="9258518">
          <w:marLeft w:val="0"/>
          <w:marRight w:val="0"/>
          <w:marTop w:val="0"/>
          <w:marBottom w:val="0"/>
          <w:divBdr>
            <w:top w:val="none" w:sz="0" w:space="0" w:color="auto"/>
            <w:left w:val="none" w:sz="0" w:space="0" w:color="auto"/>
            <w:bottom w:val="none" w:sz="0" w:space="0" w:color="auto"/>
            <w:right w:val="none" w:sz="0" w:space="0" w:color="auto"/>
          </w:divBdr>
          <w:divsChild>
            <w:div w:id="710153855">
              <w:marLeft w:val="0"/>
              <w:marRight w:val="0"/>
              <w:marTop w:val="0"/>
              <w:marBottom w:val="0"/>
              <w:divBdr>
                <w:top w:val="none" w:sz="0" w:space="0" w:color="auto"/>
                <w:left w:val="none" w:sz="0" w:space="0" w:color="auto"/>
                <w:bottom w:val="none" w:sz="0" w:space="0" w:color="auto"/>
                <w:right w:val="none" w:sz="0" w:space="0" w:color="auto"/>
              </w:divBdr>
            </w:div>
            <w:div w:id="445153082">
              <w:marLeft w:val="0"/>
              <w:marRight w:val="0"/>
              <w:marTop w:val="0"/>
              <w:marBottom w:val="0"/>
              <w:divBdr>
                <w:top w:val="none" w:sz="0" w:space="0" w:color="auto"/>
                <w:left w:val="none" w:sz="0" w:space="0" w:color="auto"/>
                <w:bottom w:val="none" w:sz="0" w:space="0" w:color="auto"/>
                <w:right w:val="none" w:sz="0" w:space="0" w:color="auto"/>
              </w:divBdr>
            </w:div>
          </w:divsChild>
        </w:div>
        <w:div w:id="765226788">
          <w:marLeft w:val="0"/>
          <w:marRight w:val="0"/>
          <w:marTop w:val="600"/>
          <w:marBottom w:val="0"/>
          <w:divBdr>
            <w:top w:val="none" w:sz="0" w:space="0" w:color="auto"/>
            <w:left w:val="none" w:sz="0" w:space="0" w:color="auto"/>
            <w:bottom w:val="none" w:sz="0" w:space="0" w:color="auto"/>
            <w:right w:val="none" w:sz="0" w:space="0" w:color="auto"/>
          </w:divBdr>
          <w:divsChild>
            <w:div w:id="1446391405">
              <w:marLeft w:val="0"/>
              <w:marRight w:val="0"/>
              <w:marTop w:val="0"/>
              <w:marBottom w:val="0"/>
              <w:divBdr>
                <w:top w:val="none" w:sz="0" w:space="0" w:color="auto"/>
                <w:left w:val="none" w:sz="0" w:space="0" w:color="auto"/>
                <w:bottom w:val="none" w:sz="0" w:space="0" w:color="auto"/>
                <w:right w:val="none" w:sz="0" w:space="0" w:color="auto"/>
              </w:divBdr>
            </w:div>
          </w:divsChild>
        </w:div>
        <w:div w:id="985741943">
          <w:marLeft w:val="0"/>
          <w:marRight w:val="0"/>
          <w:marTop w:val="600"/>
          <w:marBottom w:val="0"/>
          <w:divBdr>
            <w:top w:val="none" w:sz="0" w:space="0" w:color="auto"/>
            <w:left w:val="none" w:sz="0" w:space="0" w:color="auto"/>
            <w:bottom w:val="none" w:sz="0" w:space="0" w:color="auto"/>
            <w:right w:val="none" w:sz="0" w:space="0" w:color="auto"/>
          </w:divBdr>
          <w:divsChild>
            <w:div w:id="599528688">
              <w:marLeft w:val="0"/>
              <w:marRight w:val="0"/>
              <w:marTop w:val="0"/>
              <w:marBottom w:val="0"/>
              <w:divBdr>
                <w:top w:val="none" w:sz="0" w:space="0" w:color="auto"/>
                <w:left w:val="none" w:sz="0" w:space="0" w:color="auto"/>
                <w:bottom w:val="none" w:sz="0" w:space="0" w:color="auto"/>
                <w:right w:val="none" w:sz="0" w:space="0" w:color="auto"/>
              </w:divBdr>
              <w:divsChild>
                <w:div w:id="1523744337">
                  <w:marLeft w:val="0"/>
                  <w:marRight w:val="75"/>
                  <w:marTop w:val="0"/>
                  <w:marBottom w:val="150"/>
                  <w:divBdr>
                    <w:top w:val="none" w:sz="0" w:space="0" w:color="auto"/>
                    <w:left w:val="none" w:sz="0" w:space="0" w:color="auto"/>
                    <w:bottom w:val="none" w:sz="0" w:space="0" w:color="auto"/>
                    <w:right w:val="none" w:sz="0" w:space="0" w:color="auto"/>
                  </w:divBdr>
                </w:div>
              </w:divsChild>
            </w:div>
            <w:div w:id="879636518">
              <w:marLeft w:val="0"/>
              <w:marRight w:val="0"/>
              <w:marTop w:val="0"/>
              <w:marBottom w:val="0"/>
              <w:divBdr>
                <w:top w:val="none" w:sz="0" w:space="0" w:color="auto"/>
                <w:left w:val="none" w:sz="0" w:space="0" w:color="auto"/>
                <w:bottom w:val="none" w:sz="0" w:space="0" w:color="auto"/>
                <w:right w:val="none" w:sz="0" w:space="0" w:color="auto"/>
              </w:divBdr>
              <w:divsChild>
                <w:div w:id="1161702928">
                  <w:marLeft w:val="0"/>
                  <w:marRight w:val="75"/>
                  <w:marTop w:val="0"/>
                  <w:marBottom w:val="15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nariouniversidad.ucr.cr/etiqueta/empleo-informal/" TargetMode="External"/><Relationship Id="rId13" Type="http://schemas.openxmlformats.org/officeDocument/2006/relationships/hyperlink" Target="http://semanariouniversidad.ucr.cr/destacadas/"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semanariouniversidad.ucr.cr/primeranota/"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emanariouniversidad.ucr.cr/autor/davidlfarm/" TargetMode="External"/><Relationship Id="rId11" Type="http://schemas.openxmlformats.org/officeDocument/2006/relationships/hyperlink" Target="http://semanariouniversidad.ucr.cr/etiqueta/inec/" TargetMode="External"/><Relationship Id="rId5" Type="http://schemas.openxmlformats.org/officeDocument/2006/relationships/hyperlink" Target="http://semanariouniversidad.ucr.cr/destacadas/estudios-incompletos-caracterizan-la-mayoria-los-empleados-informales/" TargetMode="External"/><Relationship Id="rId15" Type="http://schemas.openxmlformats.org/officeDocument/2006/relationships/fontTable" Target="fontTable.xml"/><Relationship Id="rId10" Type="http://schemas.openxmlformats.org/officeDocument/2006/relationships/hyperlink" Target="http://semanariouniversidad.ucr.cr/etiqueta/encuesta-continua-de-empleo/" TargetMode="External"/><Relationship Id="rId4" Type="http://schemas.openxmlformats.org/officeDocument/2006/relationships/webSettings" Target="webSettings.xml"/><Relationship Id="rId9" Type="http://schemas.openxmlformats.org/officeDocument/2006/relationships/hyperlink" Target="http://semanariouniversidad.ucr.cr/etiqueta/empleo-informal-en-costa-rica/" TargetMode="External"/><Relationship Id="rId14" Type="http://schemas.openxmlformats.org/officeDocument/2006/relationships/hyperlink" Target="http://semanariouniversidad.ucr.cr/ultima-hor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794</Words>
  <Characters>4367</Characters>
  <Application>Microsoft Office Word</Application>
  <DocSecurity>0</DocSecurity>
  <Lines>36</Lines>
  <Paragraphs>10</Paragraphs>
  <ScaleCrop>false</ScaleCrop>
  <Company/>
  <LinksUpToDate>false</LinksUpToDate>
  <CharactersWithSpaces>5151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Sandi</dc:creator>
  <cp:keywords/>
  <dc:description/>
  <cp:lastModifiedBy>Jorge Sandi</cp:lastModifiedBy>
  <cp:revision>1</cp:revision>
  <dcterms:created xsi:type="dcterms:W3CDTF">2016-04-22T15:31:00Z</dcterms:created>
  <dcterms:modified xsi:type="dcterms:W3CDTF">2016-04-22T15:32:00Z</dcterms:modified>
</cp:coreProperties>
</file>