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B5C" w:rsidRDefault="003F6387">
      <w:pPr>
        <w:rPr>
          <w:lang w:val="en-US"/>
        </w:rPr>
      </w:pPr>
      <w:r w:rsidRPr="003F6387">
        <w:rPr>
          <w:lang w:val="en-US"/>
        </w:rPr>
        <w:t xml:space="preserve">Enlace: </w:t>
      </w:r>
      <w:hyperlink r:id="rId4" w:history="1">
        <w:r w:rsidRPr="00E623D2">
          <w:rPr>
            <w:rStyle w:val="Hipervnculo"/>
            <w:lang w:val="en-US"/>
          </w:rPr>
          <w:t>http://informa-tico.com/3-08-2016/inflacion-no-misma-todos</w:t>
        </w:r>
      </w:hyperlink>
    </w:p>
    <w:p w:rsidR="003F6387" w:rsidRDefault="003F6387">
      <w:pPr>
        <w:rPr>
          <w:lang w:val="en-US"/>
        </w:rPr>
      </w:pPr>
    </w:p>
    <w:p w:rsidR="003F6387" w:rsidRDefault="003F6387" w:rsidP="003F6387">
      <w:pPr>
        <w:pStyle w:val="Ttulo2"/>
        <w:spacing w:line="240" w:lineRule="atLeast"/>
        <w:rPr>
          <w:rFonts w:ascii="Arial" w:hAnsi="Arial" w:cs="Arial"/>
          <w:color w:val="444444"/>
          <w:spacing w:val="-12"/>
        </w:rPr>
      </w:pPr>
      <w:bookmarkStart w:id="0" w:name="_GoBack"/>
      <w:r>
        <w:rPr>
          <w:rFonts w:ascii="Arial" w:hAnsi="Arial" w:cs="Arial"/>
          <w:color w:val="444444"/>
          <w:spacing w:val="-12"/>
        </w:rPr>
        <w:t>La inflación no es la misma para todos</w:t>
      </w:r>
    </w:p>
    <w:bookmarkEnd w:id="0"/>
    <w:p w:rsidR="003F6387" w:rsidRDefault="003F6387" w:rsidP="003F6387">
      <w:pPr>
        <w:pStyle w:val="NormalWeb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La inflación es un indicador que refleja las variaciones de precios de una canasta compuesta de 315 bienes y servicios en un periodo determinado, pero no puede expresar la situación de cada familia o persona, que tienen necesidades y hábitos de consumo diferentes, afirmó la  economista Roxana Morales, de la Universidad Nacional.</w:t>
      </w:r>
    </w:p>
    <w:p w:rsidR="003F6387" w:rsidRDefault="003F6387" w:rsidP="003F6387">
      <w:pPr>
        <w:rPr>
          <w:rFonts w:ascii="Georgia" w:hAnsi="Georgia"/>
          <w:color w:val="333333"/>
        </w:rPr>
      </w:pPr>
      <w:r>
        <w:rPr>
          <w:rFonts w:ascii="Georgia" w:hAnsi="Georgia"/>
          <w:noProof/>
          <w:color w:val="333333"/>
          <w:lang w:eastAsia="es-CR"/>
        </w:rPr>
        <w:drawing>
          <wp:inline distT="0" distB="0" distL="0" distR="0">
            <wp:extent cx="2667000" cy="2667000"/>
            <wp:effectExtent l="0" t="0" r="0" b="0"/>
            <wp:docPr id="1" name="Imagen 1" descr="http://informa-tico.com/sites/default/files/styles/280x280/public/images/noticias/inflacion_2.jpg?itok=2ubrl7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rma-tico.com/sites/default/files/styles/280x280/public/images/noticias/inflacion_2.jpg?itok=2ubrl7o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87" w:rsidRDefault="003F6387" w:rsidP="003F6387">
      <w:pPr>
        <w:pStyle w:val="NormalWeb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Es por eso que muchas personas sienten que, pese a haber una casi nula inflación en lo que va del año (</w:t>
      </w:r>
      <w:r>
        <w:rPr>
          <w:rStyle w:val="Textoennegrita"/>
          <w:rFonts w:ascii="Georgia" w:hAnsi="Georgia"/>
          <w:color w:val="333333"/>
        </w:rPr>
        <w:t>0.01% acumulada a junio</w:t>
      </w:r>
      <w:r>
        <w:rPr>
          <w:rFonts w:ascii="Georgia" w:hAnsi="Georgia"/>
          <w:color w:val="333333"/>
        </w:rPr>
        <w:t>), no sienten un alivio en sus bolsillos y más bien siguen percibiendo que la mayoría de precios continúan en aumento y que sus ingresos cada vez les alcanza menos.</w:t>
      </w:r>
    </w:p>
    <w:p w:rsidR="003F6387" w:rsidRDefault="003F6387" w:rsidP="003F6387">
      <w:pPr>
        <w:pStyle w:val="NormalWeb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En el </w:t>
      </w:r>
      <w:proofErr w:type="spellStart"/>
      <w:r>
        <w:rPr>
          <w:rFonts w:ascii="Georgia" w:hAnsi="Georgia"/>
          <w:color w:val="333333"/>
        </w:rPr>
        <w:t>Indice</w:t>
      </w:r>
      <w:proofErr w:type="spellEnd"/>
      <w:r>
        <w:rPr>
          <w:rFonts w:ascii="Georgia" w:hAnsi="Georgia"/>
          <w:color w:val="333333"/>
        </w:rPr>
        <w:t xml:space="preserve"> de Precios, que elabora el Instituto Nacional de Estadística y Censos (INEC), cada uno de los 315 artículos tiene un peso determinado, algunos suben de precio y otros bajan. El porcentaje de la inflación se obtiene ponderando cada uno de los datos, señaló la especialista.</w:t>
      </w:r>
    </w:p>
    <w:p w:rsidR="003F6387" w:rsidRDefault="003F6387" w:rsidP="003F6387">
      <w:pPr>
        <w:pStyle w:val="NormalWeb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Las familias se ven afectadas favorable o desfavorablemente según los artículos que consuman y el porcentaje que asignan de sus ingresos a la compra de cada uno.</w:t>
      </w:r>
    </w:p>
    <w:p w:rsidR="003F6387" w:rsidRDefault="003F6387" w:rsidP="003F6387">
      <w:pPr>
        <w:pStyle w:val="NormalWeb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Si el porcentaje de inflación es bajo, los ajustes salariales también serán bajos, aunque algunas familias estén pagando más por los bienes y servicios que consumen.</w:t>
      </w:r>
    </w:p>
    <w:p w:rsidR="003F6387" w:rsidRDefault="003F6387" w:rsidP="003F6387">
      <w:pPr>
        <w:pStyle w:val="NormalWeb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Además, la familia podría añadir productos a su canasta particular o algunos miembros de la familia podrían ver disminuidos sus ingresos.</w:t>
      </w:r>
    </w:p>
    <w:p w:rsidR="003F6387" w:rsidRPr="003F6387" w:rsidRDefault="003F6387" w:rsidP="003F6387">
      <w:pPr>
        <w:pStyle w:val="NormalWeb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lastRenderedPageBreak/>
        <w:t>La economista considera que a las personas les afecta también el endeudamiento excesivo, así como el no tener la costumbre de elaborar presupuestos y de llevar control de ingresos y gastos.</w:t>
      </w:r>
    </w:p>
    <w:sectPr w:rsidR="003F6387" w:rsidRPr="003F6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87"/>
    <w:rsid w:val="003F6387"/>
    <w:rsid w:val="007B7065"/>
    <w:rsid w:val="00D6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4A371-FFA4-49C6-B592-147A302A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F6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6387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F6387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NormalWeb">
    <w:name w:val="Normal (Web)"/>
    <w:basedOn w:val="Normal"/>
    <w:uiPriority w:val="99"/>
    <w:unhideWhenUsed/>
    <w:rsid w:val="003F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3F6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nforma-tico.com/3-08-2016/inflacion-no-misma-tod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Sandi</dc:creator>
  <cp:keywords/>
  <dc:description/>
  <cp:lastModifiedBy>Jorge Sandi</cp:lastModifiedBy>
  <cp:revision>1</cp:revision>
  <dcterms:created xsi:type="dcterms:W3CDTF">2017-08-03T17:36:00Z</dcterms:created>
  <dcterms:modified xsi:type="dcterms:W3CDTF">2017-08-03T17:37:00Z</dcterms:modified>
</cp:coreProperties>
</file>