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Pr="00A06FDC" w:rsidRDefault="00A06FDC">
      <w:pPr>
        <w:rPr>
          <w:lang w:val="en-US"/>
        </w:rPr>
      </w:pPr>
      <w:r w:rsidRPr="00A06FDC">
        <w:rPr>
          <w:lang w:val="en-US"/>
        </w:rPr>
        <w:t xml:space="preserve">Enlace: </w:t>
      </w:r>
      <w:hyperlink r:id="rId4" w:history="1">
        <w:r w:rsidRPr="00A06FDC">
          <w:rPr>
            <w:rStyle w:val="Hipervnculo"/>
            <w:lang w:val="en-US"/>
          </w:rPr>
          <w:t>http://www.diarioextra.com/Noticia/detalle/375435/que-nos-paso-con-la-crisis</w:t>
        </w:r>
      </w:hyperlink>
    </w:p>
    <w:p w:rsidR="00A06FDC" w:rsidRPr="00A06FDC" w:rsidRDefault="00A06FDC">
      <w:pPr>
        <w:rPr>
          <w:lang w:val="en-US"/>
        </w:rPr>
      </w:pPr>
    </w:p>
    <w:p w:rsidR="00A06FDC" w:rsidRPr="00A06FDC" w:rsidRDefault="00A06FDC" w:rsidP="00A06FDC">
      <w:pPr>
        <w:shd w:val="clear" w:color="auto" w:fill="E2E2E2"/>
        <w:spacing w:before="750" w:after="0" w:line="240" w:lineRule="auto"/>
        <w:jc w:val="both"/>
        <w:textAlignment w:val="baseline"/>
        <w:outlineLvl w:val="0"/>
        <w:rPr>
          <w:rFonts w:ascii="Times New Roman" w:eastAsia="Times New Roman" w:hAnsi="Times New Roman" w:cs="Times New Roman"/>
          <w:b/>
          <w:bCs/>
          <w:color w:val="000000"/>
          <w:kern w:val="36"/>
          <w:sz w:val="53"/>
          <w:szCs w:val="53"/>
          <w:lang w:eastAsia="es-ES"/>
        </w:rPr>
      </w:pPr>
      <w:r w:rsidRPr="00A06FDC">
        <w:rPr>
          <w:rFonts w:ascii="Times New Roman" w:eastAsia="Times New Roman" w:hAnsi="Times New Roman" w:cs="Times New Roman"/>
          <w:b/>
          <w:bCs/>
          <w:color w:val="000000"/>
          <w:kern w:val="36"/>
          <w:sz w:val="53"/>
          <w:szCs w:val="53"/>
          <w:lang w:eastAsia="es-ES"/>
        </w:rPr>
        <w:t>¿</w:t>
      </w:r>
      <w:bookmarkStart w:id="0" w:name="_GoBack"/>
      <w:r w:rsidRPr="00A06FDC">
        <w:rPr>
          <w:rFonts w:ascii="Times New Roman" w:eastAsia="Times New Roman" w:hAnsi="Times New Roman" w:cs="Times New Roman"/>
          <w:b/>
          <w:bCs/>
          <w:color w:val="000000"/>
          <w:kern w:val="36"/>
          <w:sz w:val="53"/>
          <w:szCs w:val="53"/>
          <w:lang w:eastAsia="es-ES"/>
        </w:rPr>
        <w:t>Qué nos pasó con la crisis</w:t>
      </w:r>
      <w:bookmarkEnd w:id="0"/>
      <w:r w:rsidRPr="00A06FDC">
        <w:rPr>
          <w:rFonts w:ascii="Times New Roman" w:eastAsia="Times New Roman" w:hAnsi="Times New Roman" w:cs="Times New Roman"/>
          <w:b/>
          <w:bCs/>
          <w:color w:val="000000"/>
          <w:kern w:val="36"/>
          <w:sz w:val="53"/>
          <w:szCs w:val="53"/>
          <w:lang w:eastAsia="es-ES"/>
        </w:rPr>
        <w:t>?</w:t>
      </w:r>
    </w:p>
    <w:p w:rsidR="00A06FDC" w:rsidRPr="00A06FDC" w:rsidRDefault="00A06FDC" w:rsidP="00A06FDC">
      <w:pPr>
        <w:shd w:val="clear" w:color="auto" w:fill="E2E2E2"/>
        <w:spacing w:after="450" w:line="240" w:lineRule="auto"/>
        <w:jc w:val="both"/>
        <w:textAlignment w:val="baseline"/>
        <w:outlineLvl w:val="5"/>
        <w:rPr>
          <w:rFonts w:ascii="Arial" w:eastAsia="Times New Roman" w:hAnsi="Arial" w:cs="Arial"/>
          <w:b/>
          <w:bCs/>
          <w:color w:val="666666"/>
          <w:sz w:val="20"/>
          <w:szCs w:val="20"/>
          <w:lang w:eastAsia="es-ES"/>
        </w:rPr>
      </w:pPr>
      <w:r w:rsidRPr="00A06FDC">
        <w:rPr>
          <w:rFonts w:ascii="Arial" w:eastAsia="Times New Roman" w:hAnsi="Arial" w:cs="Arial"/>
          <w:b/>
          <w:bCs/>
          <w:color w:val="666666"/>
          <w:sz w:val="20"/>
          <w:szCs w:val="20"/>
          <w:lang w:eastAsia="es-ES"/>
        </w:rPr>
        <w:t>Notas al tema / Guillermo E. Zúñiga Chaves</w:t>
      </w:r>
    </w:p>
    <w:p w:rsidR="00A06FDC" w:rsidRPr="00A06FDC" w:rsidRDefault="00A06FDC" w:rsidP="00A06FDC">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A06FDC">
        <w:rPr>
          <w:rFonts w:ascii="Arial" w:eastAsia="Times New Roman" w:hAnsi="Arial" w:cs="Arial"/>
          <w:color w:val="444444"/>
          <w:sz w:val="23"/>
          <w:szCs w:val="23"/>
          <w:lang w:eastAsia="es-ES"/>
        </w:rPr>
        <w:t>En algunas participaciones públicas que he tenido en los últimos días, he dicho que, como país, no enfrentamos adecuadamente los retos futuros que nos impuso la gran recesión, que vivimos hace 10 años. Es más, pienso que aún estamos sufriendo los embates de esa crisis. Por tanto, entender este punto nos ayudará mucho a pensar el país hacia adelante. </w:t>
      </w:r>
    </w:p>
    <w:p w:rsidR="00A06FDC" w:rsidRPr="00A06FDC" w:rsidRDefault="00A06FDC" w:rsidP="00A06FDC">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A06FDC">
        <w:rPr>
          <w:rFonts w:ascii="Arial" w:eastAsia="Times New Roman" w:hAnsi="Arial" w:cs="Arial"/>
          <w:color w:val="444444"/>
          <w:sz w:val="23"/>
          <w:szCs w:val="23"/>
          <w:lang w:eastAsia="es-ES"/>
        </w:rPr>
        <w:t>Datos de la producción. El equipo del Estado de la Nación encargó un estudio en agosto de 2016 del que tomo estos datos que sugieren que no estoy tan perdido. (Meneses y Anda; “Crecimiento económico, encadenamientos y empleo”, agosto 2016, pág. 7). En el periodo “pre-crisis” entre 2004 y 2007 el PIB real creció 6,7%; en los dos años más duros de la crisis, esto es 2008 y 2009, el crecimiento lo calculan en menos del 1%. (Agrego que en el 2009 la producción cayó -1,1%). Entre el 2010-2015 lo estiman en 4,3%. Por mi parte hice el cálculo del crecimiento promedio para una serie más larga entre 2010 y 2017, y me dio 3,8%, con variaciones entre los distintos años. Si tomamos los datos entre el 2013 y el 2017 el crecimiento anda cerca del 3,3%. </w:t>
      </w:r>
    </w:p>
    <w:p w:rsidR="00A06FDC" w:rsidRPr="00A06FDC" w:rsidRDefault="00A06FDC" w:rsidP="00A06FDC">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A06FDC">
        <w:rPr>
          <w:rFonts w:ascii="Arial" w:eastAsia="Times New Roman" w:hAnsi="Arial" w:cs="Arial"/>
          <w:color w:val="444444"/>
          <w:sz w:val="23"/>
          <w:szCs w:val="23"/>
          <w:lang w:eastAsia="es-ES"/>
        </w:rPr>
        <w:t>Significado. Estas cifras lo que nos dicen es que andamos muy lejos de las tasas de crecimiento que teníamos antes de la crisis. Después de esta tragedia, la economía nacional empezó a crecer a tasas menores y la tendencia ha sido a volverse más lenta. En este 2018 el crecimiento va a ser flojo también.</w:t>
      </w:r>
    </w:p>
    <w:p w:rsidR="00A06FDC" w:rsidRPr="00A06FDC" w:rsidRDefault="00A06FDC" w:rsidP="00A06FDC">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A06FDC">
        <w:rPr>
          <w:rFonts w:ascii="Arial" w:eastAsia="Times New Roman" w:hAnsi="Arial" w:cs="Arial"/>
          <w:color w:val="444444"/>
          <w:sz w:val="23"/>
          <w:szCs w:val="23"/>
          <w:lang w:eastAsia="es-ES"/>
        </w:rPr>
        <w:t>En el período “</w:t>
      </w:r>
      <w:proofErr w:type="spellStart"/>
      <w:r w:rsidRPr="00A06FDC">
        <w:rPr>
          <w:rFonts w:ascii="Arial" w:eastAsia="Times New Roman" w:hAnsi="Arial" w:cs="Arial"/>
          <w:color w:val="444444"/>
          <w:sz w:val="23"/>
          <w:szCs w:val="23"/>
          <w:lang w:eastAsia="es-ES"/>
        </w:rPr>
        <w:t>precrisis</w:t>
      </w:r>
      <w:proofErr w:type="spellEnd"/>
      <w:r w:rsidRPr="00A06FDC">
        <w:rPr>
          <w:rFonts w:ascii="Arial" w:eastAsia="Times New Roman" w:hAnsi="Arial" w:cs="Arial"/>
          <w:color w:val="444444"/>
          <w:sz w:val="23"/>
          <w:szCs w:val="23"/>
          <w:lang w:eastAsia="es-ES"/>
        </w:rPr>
        <w:t>”, el desempleo y la pobreza fueron menores. En el año 2007 el desempleo fue 4,6% y la pobreza bajó a 16,7% (INEC). Después de la crisis, el desempleo se nos parqueó en un rango cercano al 10% y la pobreza volvió a los niveles previos, independientemente de la forma en que hagamos las mediciones. </w:t>
      </w:r>
    </w:p>
    <w:p w:rsidR="00A06FDC" w:rsidRPr="00A06FDC" w:rsidRDefault="00A06FDC" w:rsidP="00A06FDC">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A06FDC">
        <w:rPr>
          <w:rFonts w:ascii="Arial" w:eastAsia="Times New Roman" w:hAnsi="Arial" w:cs="Arial"/>
          <w:color w:val="444444"/>
          <w:sz w:val="23"/>
          <w:szCs w:val="23"/>
          <w:lang w:eastAsia="es-ES"/>
        </w:rPr>
        <w:t>Algo nos ocurrió que no nos ha permitido volver a los niveles pre crisis. Es claro que el ciclo económico nuestro está muy afectado por el comportamiento del ciclo de la encomia mundial. Sin duda, hay una alta correlación con el ciclo de la economía de los Estados Unidos. Pero los norteamericanos han superado bastante bien el impacto de la recesión. </w:t>
      </w:r>
    </w:p>
    <w:p w:rsidR="00A06FDC" w:rsidRPr="00A06FDC" w:rsidRDefault="00A06FDC" w:rsidP="00A06FDC">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A06FDC">
        <w:rPr>
          <w:rFonts w:ascii="Arial" w:eastAsia="Times New Roman" w:hAnsi="Arial" w:cs="Arial"/>
          <w:color w:val="444444"/>
          <w:sz w:val="23"/>
          <w:szCs w:val="23"/>
          <w:lang w:eastAsia="es-ES"/>
        </w:rPr>
        <w:t>Costa Rica también diversificó sus relaciones económicas, en particular con el establecimiento de relaciones diplomáticas con China y la firma de un tratado de libre comercio con los asiáticos. Es cierto que los chinos no crecen a las tasas del 10% o más que mostraron antes de la crisis, pero siguen siendo ser un motor de la economía mundial. </w:t>
      </w:r>
    </w:p>
    <w:p w:rsidR="00A06FDC" w:rsidRPr="00A06FDC" w:rsidRDefault="00A06FDC" w:rsidP="00A06FDC">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A06FDC">
        <w:rPr>
          <w:rFonts w:ascii="Arial" w:eastAsia="Times New Roman" w:hAnsi="Arial" w:cs="Arial"/>
          <w:color w:val="444444"/>
          <w:sz w:val="23"/>
          <w:szCs w:val="23"/>
          <w:lang w:eastAsia="es-ES"/>
        </w:rPr>
        <w:t>Puede ser también que Costa Rica haya desarrollado una integración comercial y económica mayor con los países de la región centroamericana, y que en conjunto la región esté generando sus propias sinergias, lo que exige una estrategia especial, pues lo que suceda en Centroamérica nos va a golpear y fuerte. </w:t>
      </w:r>
    </w:p>
    <w:p w:rsidR="00A06FDC" w:rsidRPr="00A06FDC" w:rsidRDefault="00A06FDC" w:rsidP="00A06FDC">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A06FDC">
        <w:rPr>
          <w:rFonts w:ascii="Arial" w:eastAsia="Times New Roman" w:hAnsi="Arial" w:cs="Arial"/>
          <w:color w:val="444444"/>
          <w:sz w:val="23"/>
          <w:szCs w:val="23"/>
          <w:lang w:eastAsia="es-ES"/>
        </w:rPr>
        <w:t>Desde luego, este comportamiento débil del aparato productivo ha tenido efectos en los resultados fiscales, tema que hoy nos tiene ocupados. Pero la pregunta a responder es cómo hacemos para crecer a tasas de al menos el 5,5% anual. Y aquí tenemos una tarea interna; una responsabilidad que está de nuestro de nuestro lado: es el diseño de nuestra política económica.</w:t>
      </w:r>
    </w:p>
    <w:p w:rsidR="00A06FDC" w:rsidRPr="00A06FDC" w:rsidRDefault="00A06FDC" w:rsidP="00A06FDC">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A06FDC">
        <w:rPr>
          <w:rFonts w:ascii="Arial" w:eastAsia="Times New Roman" w:hAnsi="Arial" w:cs="Arial"/>
          <w:color w:val="444444"/>
          <w:sz w:val="23"/>
          <w:szCs w:val="23"/>
          <w:lang w:eastAsia="es-ES"/>
        </w:rPr>
        <w:lastRenderedPageBreak/>
        <w:t>MEJORA COMPETITIVA. Siempre he pensado que lo que necesitamos es mejorar la competitividad y eso supone una “política económica integral” que no hemos impulsado. Durante mi gestión como Ministro de Hacienda le pedí al Banco Mundial que nos hiciera un estudio para mejorar la competitividad del país. En junio de 2009, en plena crisis, recibimos los resultados: el documento se llamó “Competitividad en Costa Rica”. Tal vez no es la panacea; pero sí una buena hoja de ruta que se debe mirar. Las autoridades impulsaron algunas de sus sugerencias; creo que todavía hay ideas que vale la pena rescatar. </w:t>
      </w:r>
    </w:p>
    <w:p w:rsidR="00A06FDC" w:rsidRPr="00A06FDC" w:rsidRDefault="00A06FDC" w:rsidP="00A06FDC">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A06FDC">
        <w:rPr>
          <w:rFonts w:ascii="Arial" w:eastAsia="Times New Roman" w:hAnsi="Arial" w:cs="Arial"/>
          <w:color w:val="444444"/>
          <w:sz w:val="23"/>
          <w:szCs w:val="23"/>
          <w:lang w:eastAsia="es-ES"/>
        </w:rPr>
        <w:t>CONCLUYO. Hay suficiente evidencia para pensar que no hemos enfrentado de forma efectiva los retos que la crisis nos planteó. Eso nos sigue impactando. Propuestas como la del Banco Mundial, remozadas, con visión integral de desarrollo, nos pueden ayudar. Todavía estamos a tiempo.</w:t>
      </w:r>
    </w:p>
    <w:sectPr w:rsidR="00A06FDC" w:rsidRPr="00A06F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DC"/>
    <w:rsid w:val="002F1ABE"/>
    <w:rsid w:val="00744CFE"/>
    <w:rsid w:val="00A06FDC"/>
    <w:rsid w:val="00A96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69447-B544-45D7-AA85-AB2DBCCB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06F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6">
    <w:name w:val="heading 6"/>
    <w:basedOn w:val="Normal"/>
    <w:link w:val="Ttulo6Car"/>
    <w:uiPriority w:val="9"/>
    <w:qFormat/>
    <w:rsid w:val="00A06FDC"/>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6FDC"/>
    <w:rPr>
      <w:color w:val="0563C1" w:themeColor="hyperlink"/>
      <w:u w:val="single"/>
    </w:rPr>
  </w:style>
  <w:style w:type="character" w:customStyle="1" w:styleId="Ttulo1Car">
    <w:name w:val="Título 1 Car"/>
    <w:basedOn w:val="Fuentedeprrafopredeter"/>
    <w:link w:val="Ttulo1"/>
    <w:uiPriority w:val="9"/>
    <w:rsid w:val="00A06FDC"/>
    <w:rPr>
      <w:rFonts w:ascii="Times New Roman" w:eastAsia="Times New Roman" w:hAnsi="Times New Roman" w:cs="Times New Roman"/>
      <w:b/>
      <w:bCs/>
      <w:kern w:val="36"/>
      <w:sz w:val="48"/>
      <w:szCs w:val="48"/>
      <w:lang w:eastAsia="es-ES"/>
    </w:rPr>
  </w:style>
  <w:style w:type="character" w:customStyle="1" w:styleId="Ttulo6Car">
    <w:name w:val="Título 6 Car"/>
    <w:basedOn w:val="Fuentedeprrafopredeter"/>
    <w:link w:val="Ttulo6"/>
    <w:uiPriority w:val="9"/>
    <w:rsid w:val="00A06FDC"/>
    <w:rPr>
      <w:rFonts w:ascii="Times New Roman" w:eastAsia="Times New Roman" w:hAnsi="Times New Roman" w:cs="Times New Roman"/>
      <w:b/>
      <w:bCs/>
      <w:sz w:val="15"/>
      <w:szCs w:val="15"/>
      <w:lang w:eastAsia="es-ES"/>
    </w:rPr>
  </w:style>
  <w:style w:type="paragraph" w:styleId="NormalWeb">
    <w:name w:val="Normal (Web)"/>
    <w:basedOn w:val="Normal"/>
    <w:uiPriority w:val="99"/>
    <w:semiHidden/>
    <w:unhideWhenUsed/>
    <w:rsid w:val="00A06FD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16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rioextra.com/Noticia/detalle/375435/que-nos-paso-con-la-cris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3587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2</cp:revision>
  <dcterms:created xsi:type="dcterms:W3CDTF">2018-11-20T15:05:00Z</dcterms:created>
  <dcterms:modified xsi:type="dcterms:W3CDTF">2018-11-20T15:05:00Z</dcterms:modified>
</cp:coreProperties>
</file>