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4C2541" w:rsidRDefault="004C2541">
      <w:pPr>
        <w:rPr>
          <w:lang w:val="en-US"/>
        </w:rPr>
      </w:pPr>
      <w:r w:rsidRPr="004C2541">
        <w:rPr>
          <w:lang w:val="en-US"/>
        </w:rPr>
        <w:t xml:space="preserve">Enlace: </w:t>
      </w:r>
      <w:hyperlink r:id="rId5" w:history="1">
        <w:r w:rsidRPr="004C2541">
          <w:rPr>
            <w:rStyle w:val="Hipervnculo"/>
            <w:lang w:val="en-US"/>
          </w:rPr>
          <w:t>http://www.diarioextra.com/Noticia/detalle/375767/sombrio-panorama-para-agro-nacional</w:t>
        </w:r>
      </w:hyperlink>
    </w:p>
    <w:p w:rsidR="004C2541" w:rsidRPr="004C2541" w:rsidRDefault="004C2541">
      <w:pPr>
        <w:rPr>
          <w:lang w:val="en-US"/>
        </w:rPr>
      </w:pPr>
    </w:p>
    <w:p w:rsidR="004C2541" w:rsidRDefault="004C2541" w:rsidP="004C2541">
      <w:pPr>
        <w:pStyle w:val="Ttulo1"/>
        <w:spacing w:before="0" w:beforeAutospacing="0" w:after="0" w:afterAutospacing="0"/>
        <w:textAlignment w:val="baseline"/>
        <w:rPr>
          <w:color w:val="000000"/>
          <w:sz w:val="50"/>
          <w:szCs w:val="50"/>
        </w:rPr>
      </w:pPr>
      <w:bookmarkStart w:id="0" w:name="_GoBack"/>
      <w:r>
        <w:rPr>
          <w:color w:val="000000"/>
          <w:sz w:val="50"/>
          <w:szCs w:val="50"/>
        </w:rPr>
        <w:t>Sombrío panorama para agro nacional</w:t>
      </w:r>
    </w:p>
    <w:bookmarkEnd w:id="0"/>
    <w:p w:rsidR="004C2541" w:rsidRDefault="004C2541" w:rsidP="004C2541">
      <w:pPr>
        <w:pStyle w:val="Ttulo3"/>
        <w:spacing w:before="0" w:beforeAutospacing="0" w:after="0" w:afterAutospacing="0"/>
        <w:textAlignment w:val="baseline"/>
        <w:rPr>
          <w:color w:val="808080"/>
          <w:sz w:val="44"/>
          <w:szCs w:val="44"/>
        </w:rPr>
      </w:pPr>
      <w:r>
        <w:rPr>
          <w:color w:val="808080"/>
          <w:sz w:val="44"/>
          <w:szCs w:val="44"/>
        </w:rPr>
        <w:t>Hay menos hectáreas sembradas, según encuesta del INEC</w:t>
      </w:r>
    </w:p>
    <w:p w:rsidR="004C2541" w:rsidRPr="004C2541" w:rsidRDefault="004C2541" w:rsidP="004C2541">
      <w:pPr>
        <w:pStyle w:val="NormalWeb"/>
        <w:numPr>
          <w:ilvl w:val="0"/>
          <w:numId w:val="1"/>
        </w:numPr>
        <w:shd w:val="clear" w:color="auto" w:fill="FFFFFF"/>
        <w:spacing w:before="0" w:beforeAutospacing="0" w:after="120" w:afterAutospacing="0" w:line="300" w:lineRule="atLeast"/>
        <w:ind w:left="0"/>
        <w:textAlignment w:val="baseline"/>
        <w:rPr>
          <w:rFonts w:ascii="inherit" w:hAnsi="inherit" w:cs="Arial"/>
          <w:sz w:val="23"/>
          <w:szCs w:val="23"/>
        </w:rPr>
      </w:pPr>
      <w:r w:rsidRPr="004C2541">
        <w:rPr>
          <w:rFonts w:ascii="inherit" w:hAnsi="inherit" w:cs="Arial"/>
          <w:sz w:val="23"/>
          <w:szCs w:val="23"/>
        </w:rPr>
        <w:t>La producción de frijol es una de las que mayor caída registran en los últimos años, según datos del INEC</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La población costarricense cada vez tiene menos acceso a granos, frutas y tubérculos producidos en el país. Datos revelados por el Instituto Nacional de Estadística y Censos (INEC) revelan un sombrío panorama.</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Costa Rica está perdiendo cada vez más hectáreas destinadas a la siembra y la agricultura. Hasta el arroz y los frijoles, alimentos básicos en la mesa de los ticos, pierden cada vez más terreno frente a la importación.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Otras caídas importantes en la producción las experimentan el maíz, la yuca, la papa, la naranja, el chayote, la caña de azúcar y el melón. (Ver recuadro)</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Xinia Andrade, coordinadora de la Encuesta Nacional Agropecuaria, dijo que los datos son comparables con el Censo 2014 bajo ciertos parámetros.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Se debe tomar en cuenta que la encuesta tiene un margen de error y un intervalo de confianza, a diferencia del censo. Además toma en cuenta el comportamiento del año calendario y no del año de cosecha.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Sin embargo, aun con estas diferencias, Andrade manifestó que “sí hay una caída, una disminución en la cantidad de hectáreas sembradas”, con algunas excepciones.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Cuando se publiquen los datos completos se podrá determinar si es estadísticamente significativo, pero de momento se puede observar cómo cada vez hay menos tierra destinada a la producción.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Un dato interesante es que la siembra de palma aceitera al parecer rebasa las hectáreas del grano de oro. DIARIO EXTRA intentó obtener un criterio de la Cámara Nacional de Productores de Palma, pero no respondieron a los mensajes al cierre de edición.</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Al valorar las prácticas agrícolas se observó que los abonos químicos se usan, en promedio, en el 80,2% de las fincas con cultivos permanentes.</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También se determinó que la mayoría de las fincas con cultivos permanentes no utilizó sistemas de riego, sin embargo para el caso de las de caña de azúcar el principal sistema utilizado es riego por gravedad.</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Style w:val="Textoennegrita"/>
          <w:rFonts w:ascii="inherit" w:hAnsi="inherit"/>
          <w:color w:val="444444"/>
        </w:rPr>
        <w:t>Xinia Chaves</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xml:space="preserve">Directora </w:t>
      </w:r>
      <w:proofErr w:type="spellStart"/>
      <w:r>
        <w:rPr>
          <w:rFonts w:ascii="inherit" w:hAnsi="inherit"/>
          <w:color w:val="444444"/>
        </w:rPr>
        <w:t>Icafe</w:t>
      </w:r>
      <w:proofErr w:type="spellEnd"/>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xml:space="preserve">“Los datos del INEC no coinciden con los del </w:t>
      </w:r>
      <w:proofErr w:type="spellStart"/>
      <w:r>
        <w:rPr>
          <w:rFonts w:ascii="inherit" w:hAnsi="inherit"/>
          <w:color w:val="444444"/>
        </w:rPr>
        <w:t>Icafe</w:t>
      </w:r>
      <w:proofErr w:type="spellEnd"/>
      <w:r>
        <w:rPr>
          <w:rFonts w:ascii="inherit" w:hAnsi="inherit"/>
          <w:color w:val="444444"/>
        </w:rPr>
        <w:t>. Si fueran ciertos tendríamos una menor productividad para este año. Estamos haciendo un nuevo censo finca por finca. No creemos llegar a las 90.000 hectáreas. Estamos como en 84.000 hectáreas”.</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bdr w:val="none" w:sz="0" w:space="0" w:color="auto" w:frame="1"/>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Style w:val="Textoennegrita"/>
          <w:rFonts w:ascii="inherit" w:hAnsi="inherit"/>
          <w:color w:val="444444"/>
        </w:rPr>
        <w:t>Freddy Morera</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Productor de frijol y maíz</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lastRenderedPageBreak/>
        <w:t>“Solo en Pérez Zeledón y Buenos Aires hace dos o tres años sembrábamos hasta 100.000 quintales de maíz, hoy no llegan ni a 10.000. El cambio climático y la falta de incentivos para la comercialización nos han venido golpeando. Debería haber una política de gobierno para apoyarnos”.</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Style w:val="Textoennegrita"/>
          <w:rFonts w:ascii="inherit" w:hAnsi="inherit"/>
          <w:color w:val="444444"/>
        </w:rPr>
        <w:t>Minor Cruz</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Investigación Conarroz</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“El área de producción de arroz 2017-2018 es la más baja de la historia. Hoy está más baja que lo que dice el INEC, llegamos a 37.632 hectáreas. Hay muchos factores climáticos, sequía y falta de canales de riego. La cantidad de productores es la mitad de la que había en 2010 y las fincas de arroz han caído un 70%”.</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 </w:t>
      </w:r>
    </w:p>
    <w:p w:rsidR="004C2541" w:rsidRDefault="004C2541" w:rsidP="004C2541">
      <w:pPr>
        <w:pStyle w:val="NormalWeb"/>
        <w:spacing w:before="0" w:beforeAutospacing="0" w:after="0" w:afterAutospacing="0"/>
        <w:jc w:val="both"/>
        <w:textAlignment w:val="baseline"/>
        <w:rPr>
          <w:rFonts w:ascii="inherit" w:hAnsi="inherit"/>
          <w:color w:val="444444"/>
        </w:rPr>
      </w:pPr>
      <w:r>
        <w:rPr>
          <w:rStyle w:val="Textoennegrita"/>
          <w:rFonts w:ascii="inherit" w:hAnsi="inherit"/>
          <w:color w:val="444444"/>
        </w:rPr>
        <w:t>LAS CIFRAS</w:t>
      </w:r>
    </w:p>
    <w:p w:rsidR="004C2541" w:rsidRDefault="004C2541" w:rsidP="004C2541">
      <w:pPr>
        <w:pStyle w:val="NormalWeb"/>
        <w:spacing w:before="0" w:beforeAutospacing="0" w:after="0" w:afterAutospacing="0"/>
        <w:jc w:val="both"/>
        <w:textAlignment w:val="baseline"/>
        <w:rPr>
          <w:rFonts w:ascii="inherit" w:hAnsi="inherit"/>
          <w:color w:val="444444"/>
        </w:rPr>
      </w:pPr>
      <w:r>
        <w:rPr>
          <w:rStyle w:val="Textoennegrita"/>
          <w:rFonts w:ascii="inherit" w:hAnsi="inherit"/>
          <w:color w:val="444444"/>
        </w:rPr>
        <w:t> </w:t>
      </w:r>
    </w:p>
    <w:p w:rsidR="004C2541" w:rsidRPr="004C2541" w:rsidRDefault="004C2541" w:rsidP="004C2541">
      <w:pPr>
        <w:pStyle w:val="NormalWeb"/>
        <w:spacing w:before="0" w:beforeAutospacing="0" w:after="0" w:afterAutospacing="0"/>
        <w:jc w:val="both"/>
        <w:textAlignment w:val="baseline"/>
        <w:rPr>
          <w:rFonts w:ascii="inherit" w:hAnsi="inherit"/>
          <w:color w:val="444444"/>
        </w:rPr>
      </w:pPr>
      <w:r>
        <w:rPr>
          <w:rFonts w:ascii="inherit" w:hAnsi="inherit"/>
          <w:color w:val="444444"/>
        </w:rPr>
        <w:t>Sin duda los números reflejan una reducción significativa en las áreas sembradas por tipo de cultivo, con algunas excepciones como el café y la palma.</w:t>
      </w:r>
    </w:p>
    <w:sectPr w:rsidR="004C2541" w:rsidRPr="004C2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BAF"/>
    <w:multiLevelType w:val="multilevel"/>
    <w:tmpl w:val="9C8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41"/>
    <w:rsid w:val="002F1ABE"/>
    <w:rsid w:val="004C2541"/>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A5D38-6868-4CBE-9A2C-C182FC49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C2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4C254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2541"/>
    <w:rPr>
      <w:color w:val="0563C1" w:themeColor="hyperlink"/>
      <w:u w:val="single"/>
    </w:rPr>
  </w:style>
  <w:style w:type="character" w:customStyle="1" w:styleId="Ttulo1Car">
    <w:name w:val="Título 1 Car"/>
    <w:basedOn w:val="Fuentedeprrafopredeter"/>
    <w:link w:val="Ttulo1"/>
    <w:uiPriority w:val="9"/>
    <w:rsid w:val="004C2541"/>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4C2541"/>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4C254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C2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66794">
      <w:bodyDiv w:val="1"/>
      <w:marLeft w:val="0"/>
      <w:marRight w:val="0"/>
      <w:marTop w:val="0"/>
      <w:marBottom w:val="0"/>
      <w:divBdr>
        <w:top w:val="none" w:sz="0" w:space="0" w:color="auto"/>
        <w:left w:val="none" w:sz="0" w:space="0" w:color="auto"/>
        <w:bottom w:val="none" w:sz="0" w:space="0" w:color="auto"/>
        <w:right w:val="none" w:sz="0" w:space="0" w:color="auto"/>
      </w:divBdr>
      <w:divsChild>
        <w:div w:id="1885870288">
          <w:marLeft w:val="0"/>
          <w:marRight w:val="0"/>
          <w:marTop w:val="0"/>
          <w:marBottom w:val="0"/>
          <w:divBdr>
            <w:top w:val="none" w:sz="0" w:space="0" w:color="auto"/>
            <w:left w:val="none" w:sz="0" w:space="0" w:color="auto"/>
            <w:bottom w:val="none" w:sz="0" w:space="0" w:color="auto"/>
            <w:right w:val="none" w:sz="0" w:space="0" w:color="auto"/>
          </w:divBdr>
          <w:divsChild>
            <w:div w:id="326254096">
              <w:marLeft w:val="0"/>
              <w:marRight w:val="0"/>
              <w:marTop w:val="0"/>
              <w:marBottom w:val="0"/>
              <w:divBdr>
                <w:top w:val="none" w:sz="0" w:space="0" w:color="auto"/>
                <w:left w:val="none" w:sz="0" w:space="0" w:color="auto"/>
                <w:bottom w:val="none" w:sz="0" w:space="0" w:color="auto"/>
                <w:right w:val="none" w:sz="0" w:space="0" w:color="auto"/>
              </w:divBdr>
              <w:divsChild>
                <w:div w:id="1933933944">
                  <w:marLeft w:val="0"/>
                  <w:marRight w:val="0"/>
                  <w:marTop w:val="0"/>
                  <w:marBottom w:val="0"/>
                  <w:divBdr>
                    <w:top w:val="none" w:sz="0" w:space="0" w:color="auto"/>
                    <w:left w:val="none" w:sz="0" w:space="0" w:color="auto"/>
                    <w:bottom w:val="none" w:sz="0" w:space="0" w:color="auto"/>
                    <w:right w:val="none" w:sz="0" w:space="0" w:color="auto"/>
                  </w:divBdr>
                </w:div>
              </w:divsChild>
            </w:div>
            <w:div w:id="1566797434">
              <w:marLeft w:val="0"/>
              <w:marRight w:val="0"/>
              <w:marTop w:val="0"/>
              <w:marBottom w:val="0"/>
              <w:divBdr>
                <w:top w:val="none" w:sz="0" w:space="0" w:color="auto"/>
                <w:left w:val="none" w:sz="0" w:space="0" w:color="auto"/>
                <w:bottom w:val="none" w:sz="0" w:space="0" w:color="auto"/>
                <w:right w:val="none" w:sz="0" w:space="0" w:color="auto"/>
              </w:divBdr>
              <w:divsChild>
                <w:div w:id="151413071">
                  <w:marLeft w:val="0"/>
                  <w:marRight w:val="0"/>
                  <w:marTop w:val="0"/>
                  <w:marBottom w:val="0"/>
                  <w:divBdr>
                    <w:top w:val="none" w:sz="0" w:space="0" w:color="auto"/>
                    <w:left w:val="none" w:sz="0" w:space="0" w:color="auto"/>
                    <w:bottom w:val="none" w:sz="0" w:space="0" w:color="auto"/>
                    <w:right w:val="none" w:sz="0" w:space="0" w:color="auto"/>
                  </w:divBdr>
                </w:div>
                <w:div w:id="9736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arioextra.com/Noticia/detalle/375767/sombrio-panorama-para-agro-nacion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2018-11-21T15:20:00Z</dcterms:created>
  <dcterms:modified xsi:type="dcterms:W3CDTF">2018-11-21T15:20:00Z</dcterms:modified>
</cp:coreProperties>
</file>