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0F" w:rsidRPr="00F94449" w:rsidRDefault="00F94449">
      <w:pPr>
        <w:rPr>
          <w:lang w:val="en-US"/>
        </w:rPr>
      </w:pPr>
      <w:r w:rsidRPr="00F94449">
        <w:rPr>
          <w:lang w:val="en-US"/>
        </w:rPr>
        <w:t xml:space="preserve">Enlace: </w:t>
      </w:r>
      <w:hyperlink r:id="rId5" w:history="1">
        <w:r w:rsidRPr="00F94449">
          <w:rPr>
            <w:rStyle w:val="Hipervnculo"/>
            <w:lang w:val="en-US"/>
          </w:rPr>
          <w:t>https://www.crhoy.com/nacionales/50-de-camillas-de-hospitales-son-ocupadas-por-adultos-mayores/</w:t>
        </w:r>
      </w:hyperlink>
    </w:p>
    <w:p w:rsidR="00F94449" w:rsidRPr="00F94449" w:rsidRDefault="00F94449">
      <w:pPr>
        <w:rPr>
          <w:lang w:val="en-US"/>
        </w:rPr>
      </w:pPr>
    </w:p>
    <w:p w:rsidR="00F94449" w:rsidRDefault="00F94449" w:rsidP="00F94449">
      <w:pPr>
        <w:pStyle w:val="Ttulo3"/>
        <w:pBdr>
          <w:top w:val="single" w:sz="24" w:space="12" w:color="auto"/>
        </w:pBdr>
        <w:shd w:val="clear" w:color="auto" w:fill="FFFFFF"/>
        <w:spacing w:before="0" w:beforeAutospacing="0" w:after="150" w:afterAutospacing="0"/>
        <w:jc w:val="both"/>
        <w:rPr>
          <w:rFonts w:ascii="inherit" w:hAnsi="inherit" w:cs="Arial"/>
          <w:b w:val="0"/>
          <w:bCs w:val="0"/>
          <w:caps/>
          <w:color w:val="888888"/>
          <w:sz w:val="25"/>
          <w:szCs w:val="25"/>
        </w:rPr>
      </w:pPr>
      <w:r>
        <w:rPr>
          <w:rFonts w:ascii="inherit" w:hAnsi="inherit" w:cs="Arial"/>
          <w:b w:val="0"/>
          <w:bCs w:val="0"/>
          <w:caps/>
          <w:color w:val="888888"/>
          <w:sz w:val="25"/>
          <w:szCs w:val="25"/>
        </w:rPr>
        <w:t>CCSS INVERTIRÁ EN TECNOLOGÍA</w:t>
      </w:r>
    </w:p>
    <w:p w:rsidR="00F94449" w:rsidRDefault="00F94449" w:rsidP="00F94449">
      <w:pPr>
        <w:pStyle w:val="Ttulo1"/>
        <w:shd w:val="clear" w:color="auto" w:fill="FFFFFF"/>
        <w:spacing w:before="0" w:beforeAutospacing="0" w:after="0" w:afterAutospacing="0"/>
        <w:rPr>
          <w:rFonts w:ascii="inherit" w:hAnsi="inherit" w:cs="Arial"/>
          <w:color w:val="000000"/>
          <w:sz w:val="54"/>
          <w:szCs w:val="54"/>
        </w:rPr>
      </w:pPr>
      <w:bookmarkStart w:id="0" w:name="_GoBack"/>
      <w:r>
        <w:rPr>
          <w:rFonts w:ascii="inherit" w:hAnsi="inherit" w:cs="Arial"/>
          <w:color w:val="000000"/>
          <w:sz w:val="54"/>
          <w:szCs w:val="54"/>
        </w:rPr>
        <w:t>50% de camillas de hospitales son ocupadas por adultos mayores</w:t>
      </w:r>
    </w:p>
    <w:bookmarkEnd w:id="0"/>
    <w:p w:rsidR="00F94449" w:rsidRPr="00F94449" w:rsidRDefault="00F94449" w:rsidP="00F94449">
      <w:pPr>
        <w:shd w:val="clear" w:color="auto" w:fill="FFFFFF"/>
        <w:jc w:val="both"/>
        <w:rPr>
          <w:rFonts w:ascii="Arial" w:hAnsi="Arial" w:cs="Arial"/>
          <w:caps/>
          <w:color w:val="333333"/>
          <w:sz w:val="21"/>
          <w:szCs w:val="21"/>
        </w:rPr>
      </w:pPr>
      <w:r>
        <w:rPr>
          <w:rFonts w:ascii="Arial" w:hAnsi="Arial" w:cs="Arial"/>
          <w:caps/>
          <w:color w:val="333333"/>
          <w:sz w:val="21"/>
          <w:szCs w:val="21"/>
        </w:rPr>
        <w:t xml:space="preserve">DICIEMBRE 6, 2018 </w:t>
      </w:r>
      <w:r>
        <w:rPr>
          <w:rFonts w:ascii="Arial" w:hAnsi="Arial" w:cs="Arial"/>
          <w:caps/>
          <w:color w:val="333333"/>
          <w:sz w:val="21"/>
          <w:szCs w:val="21"/>
        </w:rPr>
        <w:t> </w:t>
      </w:r>
      <w:r>
        <w:rPr>
          <w:rFonts w:ascii="Arial" w:hAnsi="Arial" w:cs="Arial"/>
          <w:caps/>
          <w:color w:val="333333"/>
          <w:sz w:val="21"/>
          <w:szCs w:val="21"/>
        </w:rPr>
        <w:t xml:space="preserve"> 5:34 AM | </w:t>
      </w:r>
      <w:hyperlink r:id="rId6" w:tooltip="Jessica Quesada" w:history="1">
        <w:r>
          <w:rPr>
            <w:rStyle w:val="Hipervnculo"/>
            <w:rFonts w:ascii="Arial" w:hAnsi="Arial" w:cs="Arial"/>
            <w:caps/>
            <w:color w:val="000000"/>
            <w:sz w:val="21"/>
            <w:szCs w:val="21"/>
          </w:rPr>
          <w:t>JESSICA QUESADA </w:t>
        </w:r>
      </w:hyperlink>
    </w:p>
    <w:p w:rsidR="00F94449" w:rsidRDefault="00F94449" w:rsidP="00F94449">
      <w:pPr>
        <w:numPr>
          <w:ilvl w:val="0"/>
          <w:numId w:val="2"/>
        </w:numPr>
        <w:shd w:val="clear" w:color="auto" w:fill="FFFFFF"/>
        <w:spacing w:before="281" w:after="281" w:line="384" w:lineRule="atLeast"/>
        <w:jc w:val="both"/>
        <w:rPr>
          <w:rFonts w:ascii="Arial" w:hAnsi="Arial" w:cs="Arial"/>
          <w:caps/>
          <w:color w:val="444444"/>
          <w:sz w:val="24"/>
          <w:szCs w:val="24"/>
        </w:rPr>
      </w:pPr>
      <w:r>
        <w:rPr>
          <w:rFonts w:ascii="Arial" w:hAnsi="Arial" w:cs="Arial"/>
          <w:caps/>
          <w:color w:val="444444"/>
        </w:rPr>
        <w:t>EN EL 2048 SE NECESITARÍAN 150 CAMILLAS PARA ADULTOS MAYORES EN HOSPITALES</w:t>
      </w:r>
    </w:p>
    <w:p w:rsidR="00F94449" w:rsidRDefault="00F94449" w:rsidP="00F94449">
      <w:pPr>
        <w:numPr>
          <w:ilvl w:val="0"/>
          <w:numId w:val="2"/>
        </w:numPr>
        <w:shd w:val="clear" w:color="auto" w:fill="FFFFFF"/>
        <w:spacing w:before="281" w:after="281" w:line="384" w:lineRule="atLeast"/>
        <w:jc w:val="both"/>
        <w:rPr>
          <w:rFonts w:ascii="Arial" w:hAnsi="Arial" w:cs="Arial"/>
          <w:caps/>
          <w:color w:val="444444"/>
        </w:rPr>
      </w:pPr>
      <w:r>
        <w:rPr>
          <w:rFonts w:ascii="Arial" w:hAnsi="Arial" w:cs="Arial"/>
          <w:caps/>
          <w:color w:val="444444"/>
        </w:rPr>
        <w:t>POBLACIÓN MAYOR DE 65 AÑOS SE TRIPLICARÁ EN 30 AÑOS</w:t>
      </w:r>
    </w:p>
    <w:p w:rsidR="00F94449" w:rsidRDefault="00F94449" w:rsidP="00F94449">
      <w:pPr>
        <w:pStyle w:val="NormalWeb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F94449" w:rsidRDefault="00F94449" w:rsidP="00F94449">
      <w:pPr>
        <w:shd w:val="clear" w:color="auto" w:fill="FFFFFF"/>
        <w:spacing w:line="384" w:lineRule="atLeast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noProof/>
          <w:color w:val="000000"/>
          <w:sz w:val="30"/>
          <w:szCs w:val="30"/>
          <w:lang w:eastAsia="es-ES"/>
        </w:rPr>
        <w:drawing>
          <wp:inline distT="0" distB="0" distL="0" distR="0">
            <wp:extent cx="5275385" cy="3943350"/>
            <wp:effectExtent l="0" t="0" r="1905" b="0"/>
            <wp:docPr id="1" name="Imagen 1" descr="https://icdn2.crhoy.net/w/800/h/0/q/95/png/0/c/1/s/pull.crhoy.net/imagenes/2018/12/Camillas-hospitales.-Foto-CRHOY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cdn2.crhoy.net/w/800/h/0/q/95/png/0/c/1/s/pull.crhoy.net/imagenes/2018/12/Camillas-hospitales.-Foto-CRHOY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411" cy="394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449" w:rsidRPr="00F94449" w:rsidRDefault="00F94449" w:rsidP="00F94449">
      <w:pPr>
        <w:pStyle w:val="NormalWeb"/>
        <w:shd w:val="clear" w:color="auto" w:fill="FFFFFF"/>
        <w:spacing w:before="0" w:beforeAutospacing="0" w:after="150" w:afterAutospacing="0" w:line="384" w:lineRule="atLeast"/>
        <w:jc w:val="both"/>
        <w:rPr>
          <w:rFonts w:asciiTheme="minorHAnsi" w:hAnsiTheme="minorHAnsi" w:cstheme="minorBidi"/>
          <w:color w:val="ED1B24"/>
          <w:sz w:val="22"/>
          <w:szCs w:val="22"/>
          <w:shd w:val="clear" w:color="auto" w:fill="ECECEC"/>
        </w:rPr>
      </w:pPr>
      <w:r>
        <w:rPr>
          <w:rStyle w:val="Textoennegrita"/>
          <w:rFonts w:ascii="Arial" w:hAnsi="Arial" w:cs="Arial"/>
          <w:color w:val="000000"/>
          <w:sz w:val="30"/>
          <w:szCs w:val="30"/>
        </w:rPr>
        <w:t>La mitad de los pacientes internados en los hospitales nacionales superan los 65 años,</w:t>
      </w:r>
      <w:r>
        <w:rPr>
          <w:rFonts w:ascii="Arial" w:hAnsi="Arial" w:cs="Arial"/>
          <w:color w:val="000000"/>
          <w:sz w:val="30"/>
          <w:szCs w:val="30"/>
        </w:rPr>
        <w:t xml:space="preserve"> es decir, son adultos mayores. Esta realidad obliga a la Caja Costarricense del Seguro Social (CCSS) a hacer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una</w:t>
      </w:r>
      <w:r>
        <w:rPr>
          <w:rStyle w:val="Textoennegrita"/>
          <w:rFonts w:ascii="Arial" w:hAnsi="Arial" w:cs="Arial"/>
          <w:color w:val="000000"/>
          <w:sz w:val="30"/>
          <w:szCs w:val="30"/>
        </w:rPr>
        <w:t>mayor</w:t>
      </w:r>
      <w:proofErr w:type="spellEnd"/>
      <w:r>
        <w:rPr>
          <w:rStyle w:val="Textoennegrita"/>
          <w:rFonts w:ascii="Arial" w:hAnsi="Arial" w:cs="Arial"/>
          <w:color w:val="000000"/>
          <w:sz w:val="30"/>
          <w:szCs w:val="30"/>
        </w:rPr>
        <w:t xml:space="preserve"> inversión en infraestructura, </w:t>
      </w:r>
      <w:r>
        <w:rPr>
          <w:rStyle w:val="Textoennegrita"/>
          <w:rFonts w:ascii="Arial" w:hAnsi="Arial" w:cs="Arial"/>
          <w:color w:val="000000"/>
          <w:sz w:val="30"/>
          <w:szCs w:val="30"/>
        </w:rPr>
        <w:lastRenderedPageBreak/>
        <w:t>medicamentos y tratamientos</w:t>
      </w:r>
      <w:r>
        <w:rPr>
          <w:rFonts w:ascii="Arial" w:hAnsi="Arial" w:cs="Arial"/>
          <w:color w:val="000000"/>
          <w:sz w:val="30"/>
          <w:szCs w:val="30"/>
        </w:rPr>
        <w:t> para esta población y la que va envejeciendo.</w:t>
      </w:r>
      <w:r w:rsidRPr="00F94449">
        <w:rPr>
          <w:color w:val="ED1B24"/>
          <w:shd w:val="clear" w:color="auto" w:fill="ECECEC"/>
        </w:rPr>
        <w:t xml:space="preserve"> </w:t>
      </w:r>
    </w:p>
    <w:p w:rsidR="00F94449" w:rsidRDefault="00F94449" w:rsidP="00F94449">
      <w:pPr>
        <w:pStyle w:val="NormalWeb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La proyección de las autoridades médicas, es que dentro de </w:t>
      </w:r>
      <w:r>
        <w:rPr>
          <w:rStyle w:val="Textoennegrita"/>
          <w:rFonts w:ascii="Arial" w:hAnsi="Arial" w:cs="Arial"/>
          <w:color w:val="000000"/>
          <w:sz w:val="30"/>
          <w:szCs w:val="30"/>
        </w:rPr>
        <w:t>30 años se triplique la cantidad de población adulta mayor;</w:t>
      </w:r>
      <w:r>
        <w:rPr>
          <w:rFonts w:ascii="Arial" w:hAnsi="Arial" w:cs="Arial"/>
          <w:color w:val="000000"/>
          <w:sz w:val="30"/>
          <w:szCs w:val="30"/>
        </w:rPr>
        <w:t> con padecimientos de mayor atención y con una alta expectativa de vida.</w:t>
      </w:r>
    </w:p>
    <w:p w:rsidR="00F94449" w:rsidRDefault="00F94449" w:rsidP="00F94449">
      <w:pPr>
        <w:pStyle w:val="NormalWeb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Según Román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Macaya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Presidente Ejecutivo de la CCSS, se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trabajará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en mejorar la atención y reducir el tiempo de hospitalización en los casos que sean posibles.</w:t>
      </w:r>
    </w:p>
    <w:p w:rsidR="00F94449" w:rsidRDefault="00F94449" w:rsidP="00F94449">
      <w:pPr>
        <w:pStyle w:val="NormalWeb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Para el 2048 se prevé que las enfermedades que afecten con mayor frecuencia a los adultos mayores serán: cardiopatías, obesidad, diabetes y el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cáncer(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que se considerará una enfermedad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semicrónica</w:t>
      </w:r>
      <w:proofErr w:type="spellEnd"/>
      <w:r>
        <w:rPr>
          <w:rFonts w:ascii="Arial" w:hAnsi="Arial" w:cs="Arial"/>
          <w:color w:val="000000"/>
          <w:sz w:val="30"/>
          <w:szCs w:val="30"/>
        </w:rPr>
        <w:t>).</w:t>
      </w:r>
    </w:p>
    <w:p w:rsidR="00F94449" w:rsidRDefault="00F94449" w:rsidP="00F94449">
      <w:pPr>
        <w:pStyle w:val="NormalWeb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La institución apuesta más por</w:t>
      </w:r>
      <w:r>
        <w:rPr>
          <w:rStyle w:val="Textoennegrita"/>
          <w:rFonts w:ascii="Arial" w:hAnsi="Arial" w:cs="Arial"/>
          <w:color w:val="000000"/>
          <w:sz w:val="30"/>
          <w:szCs w:val="30"/>
        </w:rPr>
        <w:t xml:space="preserve"> llevar los servicios especializados a todos los rincones del país en lugar de construir </w:t>
      </w:r>
      <w:proofErr w:type="gramStart"/>
      <w:r>
        <w:rPr>
          <w:rStyle w:val="Textoennegrita"/>
          <w:rFonts w:ascii="Arial" w:hAnsi="Arial" w:cs="Arial"/>
          <w:color w:val="000000"/>
          <w:sz w:val="30"/>
          <w:szCs w:val="30"/>
        </w:rPr>
        <w:t>otra</w:t>
      </w:r>
      <w:proofErr w:type="gramEnd"/>
      <w:r>
        <w:rPr>
          <w:rStyle w:val="Textoennegrita"/>
          <w:rFonts w:ascii="Arial" w:hAnsi="Arial" w:cs="Arial"/>
          <w:color w:val="000000"/>
          <w:sz w:val="30"/>
          <w:szCs w:val="30"/>
        </w:rPr>
        <w:t xml:space="preserve"> hospital geriátrico.</w:t>
      </w:r>
    </w:p>
    <w:p w:rsidR="00F94449" w:rsidRDefault="00F94449" w:rsidP="00F94449">
      <w:pPr>
        <w:pStyle w:val="NormalWeb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Recientemente el Estado de La Nación, reveló que el </w:t>
      </w:r>
      <w:r>
        <w:rPr>
          <w:rStyle w:val="Textoennegrita"/>
          <w:rFonts w:ascii="Arial" w:hAnsi="Arial" w:cs="Arial"/>
          <w:color w:val="000000"/>
          <w:sz w:val="30"/>
          <w:szCs w:val="30"/>
        </w:rPr>
        <w:t>país llegará al 2040 con deficiencias en las áreas de salud, infraestructura, servicios y educación</w:t>
      </w:r>
      <w:r>
        <w:rPr>
          <w:rFonts w:ascii="Arial" w:hAnsi="Arial" w:cs="Arial"/>
          <w:color w:val="000000"/>
          <w:sz w:val="30"/>
          <w:szCs w:val="30"/>
        </w:rPr>
        <w:t> para los adultos mayores.</w:t>
      </w:r>
    </w:p>
    <w:p w:rsidR="00F94449" w:rsidRPr="00F94449" w:rsidRDefault="00F94449" w:rsidP="00F94449">
      <w:pPr>
        <w:pStyle w:val="NormalWeb"/>
        <w:shd w:val="clear" w:color="auto" w:fill="FFFFFF"/>
        <w:spacing w:before="0" w:beforeAutospacing="0" w:after="150" w:afterAutospacing="0" w:line="384" w:lineRule="atLeast"/>
        <w:jc w:val="both"/>
        <w:rPr>
          <w:rFonts w:asciiTheme="minorHAnsi" w:hAnsiTheme="minorHAnsi" w:cstheme="minorBidi"/>
          <w:color w:val="ED1B24"/>
          <w:sz w:val="22"/>
          <w:szCs w:val="22"/>
          <w:shd w:val="clear" w:color="auto" w:fill="ECECEC"/>
        </w:rPr>
      </w:pPr>
      <w:r>
        <w:rPr>
          <w:rFonts w:ascii="Arial" w:hAnsi="Arial" w:cs="Arial"/>
          <w:color w:val="000000"/>
          <w:sz w:val="30"/>
          <w:szCs w:val="30"/>
        </w:rPr>
        <w:t>Actualmente en el país</w:t>
      </w:r>
      <w:r>
        <w:rPr>
          <w:rStyle w:val="Textoennegrita"/>
          <w:rFonts w:ascii="Arial" w:hAnsi="Arial" w:cs="Arial"/>
          <w:color w:val="000000"/>
          <w:sz w:val="30"/>
          <w:szCs w:val="30"/>
        </w:rPr>
        <w:t> hay casi 400 mil adultos mayores y se prevé que para esa fecha, la cifra crezca a 900 mil, </w:t>
      </w:r>
      <w:r>
        <w:rPr>
          <w:rFonts w:ascii="Arial" w:hAnsi="Arial" w:cs="Arial"/>
          <w:color w:val="000000"/>
          <w:sz w:val="30"/>
          <w:szCs w:val="30"/>
        </w:rPr>
        <w:t>según la proyección del Estado de la Nación y del Instituto Nacional de Estadística y Censo (INEC).</w:t>
      </w:r>
      <w:r w:rsidRPr="00F94449">
        <w:rPr>
          <w:color w:val="ED1B24"/>
          <w:shd w:val="clear" w:color="auto" w:fill="ECECEC"/>
        </w:rPr>
        <w:t xml:space="preserve"> </w:t>
      </w:r>
    </w:p>
    <w:p w:rsidR="00F94449" w:rsidRPr="00F94449" w:rsidRDefault="00F94449" w:rsidP="00F94449">
      <w:pPr>
        <w:pStyle w:val="NormalWeb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“Con el cambio demográfico estamos en una etapa de un acelerado proceso de envejecimiento de la población, lo cual oc</w:t>
      </w:r>
      <w:r>
        <w:rPr>
          <w:rStyle w:val="Textoennegrita"/>
          <w:rFonts w:ascii="Arial" w:hAnsi="Arial" w:cs="Arial"/>
          <w:color w:val="000000"/>
          <w:sz w:val="30"/>
          <w:szCs w:val="30"/>
        </w:rPr>
        <w:t>urre por una reducción en la fecundidad.</w:t>
      </w:r>
      <w:r>
        <w:rPr>
          <w:rFonts w:ascii="Arial" w:hAnsi="Arial" w:cs="Arial"/>
          <w:color w:val="000000"/>
          <w:sz w:val="30"/>
          <w:szCs w:val="30"/>
        </w:rPr>
        <w:t> Como las mujeres empiezan a tener menos hijos, las personas adultas mayores empiezan a representar una mayor proporción. Son poblaciones que comienzan a incorporarse al mercado laboral y unas se empiezan a retirar que </w:t>
      </w:r>
      <w:r>
        <w:rPr>
          <w:rStyle w:val="Textoennegrita"/>
          <w:rFonts w:ascii="Arial" w:hAnsi="Arial" w:cs="Arial"/>
          <w:color w:val="000000"/>
          <w:sz w:val="30"/>
          <w:szCs w:val="30"/>
        </w:rPr>
        <w:t>tienen demandas del Estado en materia de salud y de pensiones muy distintas a las que tenían hace 50 años cuando eran demandas educativas</w:t>
      </w:r>
      <w:r>
        <w:rPr>
          <w:rFonts w:ascii="Arial" w:hAnsi="Arial" w:cs="Arial"/>
          <w:color w:val="000000"/>
          <w:sz w:val="30"/>
          <w:szCs w:val="30"/>
        </w:rPr>
        <w:t xml:space="preserve">“, </w:t>
      </w:r>
      <w:r>
        <w:rPr>
          <w:rFonts w:ascii="Arial" w:hAnsi="Arial" w:cs="Arial"/>
          <w:color w:val="000000"/>
          <w:sz w:val="30"/>
          <w:szCs w:val="30"/>
        </w:rPr>
        <w:lastRenderedPageBreak/>
        <w:t>explicó Pamela Jiménez, investigadora del Capítulo Económico del Estado de la Nación.</w:t>
      </w:r>
    </w:p>
    <w:sectPr w:rsidR="00F94449" w:rsidRPr="00F944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B5B08"/>
    <w:multiLevelType w:val="multilevel"/>
    <w:tmpl w:val="F34C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332EF8"/>
    <w:multiLevelType w:val="multilevel"/>
    <w:tmpl w:val="305E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49"/>
    <w:rsid w:val="002F1ABE"/>
    <w:rsid w:val="00744CFE"/>
    <w:rsid w:val="00A9670F"/>
    <w:rsid w:val="00F9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CEC2B-880D-4DB3-8B6C-BD188DE7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944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F944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94449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9444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9444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F9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94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7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4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29869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3136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rhoy.com/author/jessica-quesada/" TargetMode="External"/><Relationship Id="rId5" Type="http://schemas.openxmlformats.org/officeDocument/2006/relationships/hyperlink" Target="https://www.crhoy.com/nacionales/50-de-camillas-de-hospitales-son-ocupadas-por-adultos-mayor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Sandi</dc:creator>
  <cp:keywords/>
  <dc:description/>
  <cp:lastModifiedBy>Jorge Sandi</cp:lastModifiedBy>
  <cp:revision>2</cp:revision>
  <dcterms:created xsi:type="dcterms:W3CDTF">2018-12-06T15:06:00Z</dcterms:created>
  <dcterms:modified xsi:type="dcterms:W3CDTF">2018-12-06T15:06:00Z</dcterms:modified>
</cp:coreProperties>
</file>