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0F" w:rsidRPr="00B86432" w:rsidRDefault="00B86432">
      <w:pPr>
        <w:rPr>
          <w:lang w:val="en-US"/>
        </w:rPr>
      </w:pPr>
      <w:r w:rsidRPr="00B86432">
        <w:rPr>
          <w:lang w:val="en-US"/>
        </w:rPr>
        <w:t xml:space="preserve">Enlace: </w:t>
      </w:r>
      <w:hyperlink r:id="rId4" w:history="1">
        <w:r w:rsidRPr="00B86432">
          <w:rPr>
            <w:rStyle w:val="Hipervnculo"/>
            <w:lang w:val="en-US"/>
          </w:rPr>
          <w:t>https://www.elfinancierocr.com/economia-y-politica/gobierno-ampliara-cobertura-de-13-programas-para/QYZTPOJJ3FADBEIRNMOIWXG35U/story/</w:t>
        </w:r>
      </w:hyperlink>
    </w:p>
    <w:p w:rsidR="00B86432" w:rsidRPr="00B86432" w:rsidRDefault="00B86432">
      <w:pPr>
        <w:rPr>
          <w:lang w:val="en-US"/>
        </w:rPr>
      </w:pPr>
    </w:p>
    <w:p w:rsidR="00B86432" w:rsidRDefault="00B86432" w:rsidP="00B86432">
      <w:pPr>
        <w:spacing w:line="825" w:lineRule="atLeast"/>
        <w:rPr>
          <w:rFonts w:ascii="Arial" w:hAnsi="Arial" w:cs="Arial"/>
          <w:b/>
          <w:bCs/>
          <w:color w:val="000000"/>
          <w:spacing w:val="15"/>
          <w:sz w:val="66"/>
          <w:szCs w:val="66"/>
        </w:rPr>
      </w:pPr>
      <w:bookmarkStart w:id="0" w:name="_GoBack"/>
      <w:r>
        <w:rPr>
          <w:rFonts w:ascii="Arial" w:hAnsi="Arial" w:cs="Arial"/>
          <w:b/>
          <w:bCs/>
          <w:color w:val="000000"/>
          <w:spacing w:val="15"/>
          <w:sz w:val="66"/>
          <w:szCs w:val="66"/>
        </w:rPr>
        <w:t>Gobierno ampliará cobertura de 13 programas para reducir la pobreza al 2022</w:t>
      </w:r>
    </w:p>
    <w:bookmarkEnd w:id="0"/>
    <w:p w:rsidR="00B86432" w:rsidRDefault="00B86432" w:rsidP="00B86432">
      <w:pPr>
        <w:pStyle w:val="subheadline"/>
        <w:spacing w:before="0" w:beforeAutospacing="0" w:after="450" w:afterAutospacing="0" w:line="315" w:lineRule="atLeast"/>
        <w:ind w:right="-225"/>
        <w:rPr>
          <w:rFonts w:ascii="Arial" w:hAnsi="Arial" w:cs="Arial"/>
          <w:color w:val="4A4A4A"/>
          <w:sz w:val="27"/>
          <w:szCs w:val="27"/>
        </w:rPr>
      </w:pPr>
      <w:r>
        <w:rPr>
          <w:rFonts w:ascii="Arial" w:hAnsi="Arial" w:cs="Arial"/>
          <w:color w:val="4A4A4A"/>
          <w:sz w:val="27"/>
          <w:szCs w:val="27"/>
        </w:rPr>
        <w:t>Se crearán 15.000 pensiones del régimen no contributivo que se financiarán con el 1% del IVA a los productos de la canasta básica</w:t>
      </w:r>
    </w:p>
    <w:p w:rsidR="00B86432" w:rsidRDefault="00B86432" w:rsidP="00B86432">
      <w:pPr>
        <w:rPr>
          <w:rFonts w:ascii="Times New Roman" w:hAnsi="Times New Roman" w:cs="Times New Roman"/>
          <w:sz w:val="24"/>
          <w:szCs w:val="24"/>
        </w:rPr>
      </w:pPr>
      <w:r>
        <w:rPr>
          <w:rStyle w:val="author"/>
          <w:rFonts w:ascii="Arial" w:hAnsi="Arial" w:cs="Arial"/>
          <w:b/>
          <w:bCs/>
          <w:color w:val="4A4A4A"/>
          <w:sz w:val="21"/>
          <w:szCs w:val="21"/>
        </w:rPr>
        <w:t>Por: </w:t>
      </w:r>
      <w:hyperlink r:id="rId5" w:history="1">
        <w:r>
          <w:rPr>
            <w:rStyle w:val="Hipervnculo"/>
            <w:rFonts w:ascii="Arial" w:hAnsi="Arial" w:cs="Arial"/>
            <w:b/>
            <w:bCs/>
            <w:sz w:val="21"/>
            <w:szCs w:val="21"/>
          </w:rPr>
          <w:t>Manuel Avendaño A.</w:t>
        </w:r>
      </w:hyperlink>
      <w:r>
        <w:rPr>
          <w:rStyle w:val="author"/>
          <w:rFonts w:ascii="Arial" w:hAnsi="Arial" w:cs="Arial"/>
          <w:color w:val="4A4A4A"/>
          <w:sz w:val="21"/>
          <w:szCs w:val="21"/>
        </w:rPr>
        <w:t>.   Hace 20 horas</w:t>
      </w:r>
    </w:p>
    <w:p w:rsidR="00B86432" w:rsidRDefault="00B86432" w:rsidP="00B86432">
      <w:pPr>
        <w:rPr>
          <w:rFonts w:ascii="Arial" w:hAnsi="Arial" w:cs="Arial"/>
          <w:sz w:val="27"/>
          <w:szCs w:val="27"/>
        </w:rPr>
      </w:pPr>
      <w:r>
        <w:rPr>
          <w:rFonts w:ascii="Arial" w:hAnsi="Arial" w:cs="Arial"/>
          <w:noProof/>
          <w:sz w:val="27"/>
          <w:szCs w:val="27"/>
          <w:lang w:eastAsia="es-ES"/>
        </w:rPr>
        <w:drawing>
          <wp:inline distT="0" distB="0" distL="0" distR="0">
            <wp:extent cx="5305844" cy="3533775"/>
            <wp:effectExtent l="0" t="0" r="9525" b="0"/>
            <wp:docPr id="3" name="Imagen 3" descr="El Gobierno se planetó la meta de reducir la pobreza multidimensional para el 2022 con el objetivo mejorar las condiciones de los hogares en las diferentes regiones del país en ámbitos como vivienda, salud y educación. Fotografía: John Dur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VEB22AFZHCLLHGCBLTRPWLR4" descr="El Gobierno se planetó la meta de reducir la pobreza multidimensional para el 2022 con el objetivo mejorar las condiciones de los hogares en las diferentes regiones del país en ámbitos como vivienda, salud y educación. Fotografía: John Dur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18853" cy="3542439"/>
                    </a:xfrm>
                    <a:prstGeom prst="rect">
                      <a:avLst/>
                    </a:prstGeom>
                    <a:noFill/>
                    <a:ln>
                      <a:noFill/>
                    </a:ln>
                  </pic:spPr>
                </pic:pic>
              </a:graphicData>
            </a:graphic>
          </wp:inline>
        </w:drawing>
      </w:r>
    </w:p>
    <w:p w:rsidR="00B86432" w:rsidRDefault="00B86432" w:rsidP="00B86432">
      <w:pPr>
        <w:rPr>
          <w:rFonts w:ascii="Times New Roman" w:hAnsi="Times New Roman" w:cs="Times New Roman"/>
          <w:sz w:val="24"/>
          <w:szCs w:val="24"/>
        </w:rPr>
      </w:pPr>
      <w:r>
        <w:rPr>
          <w:rStyle w:val="credit"/>
          <w:rFonts w:ascii="Arial" w:hAnsi="Arial" w:cs="Arial"/>
          <w:color w:val="4A4A4A"/>
          <w:sz w:val="21"/>
          <w:szCs w:val="21"/>
        </w:rPr>
        <w:t xml:space="preserve">El Gobierno se </w:t>
      </w:r>
      <w:proofErr w:type="spellStart"/>
      <w:r>
        <w:rPr>
          <w:rStyle w:val="credit"/>
          <w:rFonts w:ascii="Arial" w:hAnsi="Arial" w:cs="Arial"/>
          <w:color w:val="4A4A4A"/>
          <w:sz w:val="21"/>
          <w:szCs w:val="21"/>
        </w:rPr>
        <w:t>planetó</w:t>
      </w:r>
      <w:proofErr w:type="spellEnd"/>
      <w:r>
        <w:rPr>
          <w:rStyle w:val="credit"/>
          <w:rFonts w:ascii="Arial" w:hAnsi="Arial" w:cs="Arial"/>
          <w:color w:val="4A4A4A"/>
          <w:sz w:val="21"/>
          <w:szCs w:val="21"/>
        </w:rPr>
        <w:t xml:space="preserve"> la meta de reducir la pobreza multidimensional para el 2022 con el objetivo mejorar las condiciones de los hogares en las diferentes regiones del país en ámbitos como vivienda, salud y educación. Fotografía: John Durán.</w:t>
      </w:r>
    </w:p>
    <w:p w:rsidR="00B86432" w:rsidRDefault="00B86432" w:rsidP="00B86432">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 xml:space="preserve">Una de las cinco metas nacionales que se impuso el gobierno de Carlos Alvarado es reducir la pobreza multidimensional que también </w:t>
      </w:r>
      <w:r>
        <w:rPr>
          <w:rFonts w:ascii="Arial" w:hAnsi="Arial" w:cs="Arial"/>
          <w:color w:val="000000"/>
          <w:sz w:val="27"/>
          <w:szCs w:val="27"/>
        </w:rPr>
        <w:lastRenderedPageBreak/>
        <w:t>generará una disminución en la cantidad de hogares que se encuentran en esta condición, pero por ingresos.</w:t>
      </w:r>
    </w:p>
    <w:p w:rsidR="00B86432" w:rsidRDefault="00B86432" w:rsidP="00B86432">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Para sacar a más familias de la pobreza entre 2019 y 2022, el Gobierno propone ampliar las coberturas de 13 programas de ayuda social y dirigir mejor esos recursos de acuerdo con las necesidades específicas que tienen los hogares en cada región del país.</w:t>
      </w:r>
    </w:p>
    <w:p w:rsidR="00B86432" w:rsidRDefault="00B86432" w:rsidP="00B86432">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Seis meses después de asumir el mando, el Gobierno presentó la mañana del martes 11 de diciembre el </w:t>
      </w:r>
      <w:hyperlink r:id="rId7" w:tgtFrame="_blank" w:history="1">
        <w:r>
          <w:rPr>
            <w:rStyle w:val="Hipervnculo"/>
            <w:rFonts w:ascii="Arial" w:hAnsi="Arial" w:cs="Arial"/>
            <w:b/>
            <w:bCs/>
            <w:color w:val="003C6F"/>
            <w:sz w:val="27"/>
            <w:szCs w:val="27"/>
          </w:rPr>
          <w:t>Plan Nacional de Desarrollo y de Inversiones Públicas del Bicentenario 2019-2022 (PNDIP)</w:t>
        </w:r>
      </w:hyperlink>
      <w:r>
        <w:rPr>
          <w:rFonts w:ascii="Arial" w:hAnsi="Arial" w:cs="Arial"/>
          <w:color w:val="000000"/>
          <w:sz w:val="27"/>
          <w:szCs w:val="27"/>
        </w:rPr>
        <w:t>. Un documento en el que se detallan cinco metas nacionales, 26 de áreas de articulación presidencial, más de 250 intervenciones -programas institucionales- y 16 evaluaciones.</w:t>
      </w:r>
    </w:p>
    <w:p w:rsidR="00B86432" w:rsidRDefault="00B86432" w:rsidP="00B86432">
      <w:pPr>
        <w:pStyle w:val="Ttulo3"/>
        <w:pBdr>
          <w:left w:val="single" w:sz="36" w:space="11" w:color="982850"/>
        </w:pBdr>
        <w:spacing w:before="300" w:beforeAutospacing="0" w:after="150" w:afterAutospacing="0" w:line="300" w:lineRule="atLeast"/>
        <w:rPr>
          <w:rFonts w:ascii="Arial" w:hAnsi="Arial" w:cs="Arial"/>
          <w:color w:val="4A4A4A"/>
          <w:spacing w:val="-7"/>
          <w:sz w:val="21"/>
          <w:szCs w:val="21"/>
        </w:rPr>
      </w:pPr>
      <w:r>
        <w:rPr>
          <w:rFonts w:ascii="Arial" w:hAnsi="Arial" w:cs="Arial"/>
          <w:color w:val="4A4A4A"/>
          <w:spacing w:val="-7"/>
          <w:sz w:val="21"/>
          <w:szCs w:val="21"/>
        </w:rPr>
        <w:t>LEA TAMBIÉN</w:t>
      </w:r>
    </w:p>
    <w:p w:rsidR="00B86432" w:rsidRDefault="00B86432" w:rsidP="00B86432">
      <w:pPr>
        <w:pStyle w:val="NormalWeb"/>
        <w:spacing w:before="0" w:beforeAutospacing="0" w:after="345" w:afterAutospacing="0" w:line="315" w:lineRule="atLeast"/>
        <w:rPr>
          <w:rFonts w:ascii="Arial" w:hAnsi="Arial" w:cs="Arial"/>
          <w:b/>
          <w:bCs/>
          <w:color w:val="4A4A4A"/>
          <w:sz w:val="27"/>
          <w:szCs w:val="27"/>
        </w:rPr>
      </w:pPr>
      <w:hyperlink r:id="rId8" w:history="1">
        <w:r>
          <w:rPr>
            <w:rStyle w:val="Hipervnculo"/>
            <w:rFonts w:ascii="Arial" w:hAnsi="Arial" w:cs="Arial"/>
            <w:b/>
            <w:bCs/>
            <w:color w:val="982850"/>
            <w:sz w:val="27"/>
            <w:szCs w:val="27"/>
          </w:rPr>
          <w:t>Adiós a la afirmación de que la pobreza se estancó en Costa Rica durante los últimos 23 años</w:t>
        </w:r>
      </w:hyperlink>
    </w:p>
    <w:p w:rsidR="00B86432" w:rsidRDefault="00B86432" w:rsidP="00B86432">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Una vez aprobada y publicada la Ley de Fortalecimiento de las Finanzas Públicas, en la que el gobierno de Alvarado invirtió una buena parte de su capital político, ahora el Ejecutivo reveló las metas que espera conseguir al cierre de la administración.</w:t>
      </w:r>
    </w:p>
    <w:p w:rsidR="00B86432" w:rsidRDefault="00B86432" w:rsidP="00B86432">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 xml:space="preserve">Los objetivos nacionales son: impulsar el crecimiento económico, reducir el desempleo, mantener la desigualdad, generar acciones para </w:t>
      </w:r>
      <w:proofErr w:type="spellStart"/>
      <w:r>
        <w:rPr>
          <w:rFonts w:ascii="Arial" w:hAnsi="Arial" w:cs="Arial"/>
          <w:color w:val="000000"/>
          <w:sz w:val="27"/>
          <w:szCs w:val="27"/>
        </w:rPr>
        <w:t>descarbonizar</w:t>
      </w:r>
      <w:proofErr w:type="spellEnd"/>
      <w:r>
        <w:rPr>
          <w:rFonts w:ascii="Arial" w:hAnsi="Arial" w:cs="Arial"/>
          <w:color w:val="000000"/>
          <w:sz w:val="27"/>
          <w:szCs w:val="27"/>
        </w:rPr>
        <w:t xml:space="preserve"> la economía y bajar la pobreza multidimensional.</w:t>
      </w:r>
    </w:p>
    <w:p w:rsidR="00B86432" w:rsidRDefault="00B86432" w:rsidP="00B86432">
      <w:pPr>
        <w:rPr>
          <w:rFonts w:ascii="Arial" w:hAnsi="Arial" w:cs="Arial"/>
          <w:sz w:val="27"/>
          <w:szCs w:val="27"/>
        </w:rPr>
      </w:pPr>
      <w:r>
        <w:rPr>
          <w:rStyle w:val="element1"/>
          <w:rFonts w:ascii="Arial" w:hAnsi="Arial" w:cs="Arial"/>
          <w:color w:val="4A4A4A"/>
          <w:sz w:val="36"/>
          <w:szCs w:val="36"/>
        </w:rPr>
        <w:t>Menos pobres por regiones</w:t>
      </w:r>
    </w:p>
    <w:p w:rsidR="00B86432" w:rsidRDefault="00B86432" w:rsidP="00B86432">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El Gobierno se propuso reducir la pobreza multidimensional del 18,8% en 2017, hasta llevarla a un rango de entre 16,5% y 16,1% para el 2022.</w:t>
      </w:r>
    </w:p>
    <w:p w:rsidR="00B86432" w:rsidRDefault="00B86432" w:rsidP="00B86432">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lastRenderedPageBreak/>
        <w:t>Esta baja en el indicador también va acompañada de una disminución de los hogares en pobreza por ingresos que deberán pasar del 21,1% en 2018 a un rango de entre 19,2% y 17,8% para el final de la administración Alvarado.</w:t>
      </w:r>
    </w:p>
    <w:p w:rsidR="00B86432" w:rsidRDefault="00B86432" w:rsidP="00B86432">
      <w:pPr>
        <w:rPr>
          <w:rFonts w:ascii="Arial" w:hAnsi="Arial" w:cs="Arial"/>
          <w:sz w:val="27"/>
          <w:szCs w:val="27"/>
        </w:rPr>
      </w:pPr>
      <w:r>
        <w:rPr>
          <w:rFonts w:ascii="Arial" w:hAnsi="Arial" w:cs="Arial"/>
          <w:noProof/>
          <w:sz w:val="27"/>
          <w:szCs w:val="27"/>
          <w:lang w:eastAsia="es-ES"/>
        </w:rPr>
        <w:drawing>
          <wp:inline distT="0" distB="0" distL="0" distR="0">
            <wp:extent cx="5308163" cy="4219575"/>
            <wp:effectExtent l="0" t="0" r="6985" b="0"/>
            <wp:docPr id="2" name="Imagen 2" descr="https://www.elfinancierocr.com/resizer/XGuikDnHg04MbHHL86YaJyuvThM=/600x0/center/middle/filters:quality(100)/arc-anglerfish-arc2-prod-gruponacion.s3.amazonaws.com/public/YYDGZEYWIJDAZFJ62ZYEDYDP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YDGZEYWIJDAZFJ62ZYEDYDPJI" descr="https://www.elfinancierocr.com/resizer/XGuikDnHg04MbHHL86YaJyuvThM=/600x0/center/middle/filters:quality(100)/arc-anglerfish-arc2-prod-gruponacion.s3.amazonaws.com/public/YYDGZEYWIJDAZFJ62ZYEDYDPJ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0605" cy="4229466"/>
                    </a:xfrm>
                    <a:prstGeom prst="rect">
                      <a:avLst/>
                    </a:prstGeom>
                    <a:noFill/>
                    <a:ln>
                      <a:noFill/>
                    </a:ln>
                  </pic:spPr>
                </pic:pic>
              </a:graphicData>
            </a:graphic>
          </wp:inline>
        </w:drawing>
      </w:r>
    </w:p>
    <w:p w:rsidR="00B86432" w:rsidRDefault="00B86432" w:rsidP="00B86432">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Cabe recordar que en Costa Rica, la pobreza se mide por medio de dos indicadores, la Línea de Pobreza (LP) y el Índice de Pobreza Multidimensional (IPM).</w:t>
      </w:r>
    </w:p>
    <w:p w:rsidR="00B86432" w:rsidRDefault="00B86432" w:rsidP="00B86432">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Los datos se obtienen de forma anual mediante la Encuesta Nacional de Hogares (</w:t>
      </w:r>
      <w:proofErr w:type="spellStart"/>
      <w:r>
        <w:rPr>
          <w:rFonts w:ascii="Arial" w:hAnsi="Arial" w:cs="Arial"/>
          <w:color w:val="000000"/>
          <w:sz w:val="27"/>
          <w:szCs w:val="27"/>
        </w:rPr>
        <w:t>Enaho</w:t>
      </w:r>
      <w:proofErr w:type="spellEnd"/>
      <w:r>
        <w:rPr>
          <w:rFonts w:ascii="Arial" w:hAnsi="Arial" w:cs="Arial"/>
          <w:color w:val="000000"/>
          <w:sz w:val="27"/>
          <w:szCs w:val="27"/>
        </w:rPr>
        <w:t>) del Instituto Nacional de Estadística y Censos (INEC).</w:t>
      </w:r>
    </w:p>
    <w:p w:rsidR="00B86432" w:rsidRDefault="00B86432" w:rsidP="00B86432">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 xml:space="preserve">La Línea de Pobreza se calcula con base en la Canasta Básica Alimentaria (CBA). Los hogares que están por debajo de la LP se consideran pobres, y dentro de este grupo, los que no tienen ingresos </w:t>
      </w:r>
      <w:r>
        <w:rPr>
          <w:rFonts w:ascii="Arial" w:hAnsi="Arial" w:cs="Arial"/>
          <w:color w:val="000000"/>
          <w:sz w:val="27"/>
          <w:szCs w:val="27"/>
        </w:rPr>
        <w:lastRenderedPageBreak/>
        <w:t>suficientes para comprar una canasta básica cada mes se ubican en condición extrema.</w:t>
      </w:r>
    </w:p>
    <w:p w:rsidR="00B86432" w:rsidRDefault="00B86432" w:rsidP="00B86432">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 xml:space="preserve">Mientras que el IPM mide 20 variables repartidas en los ámbitos de educación, vivienda, salud, trabajo y protección social. Eso quiere decir que, por ejemplo, un hogar de la región </w:t>
      </w:r>
      <w:proofErr w:type="spellStart"/>
      <w:r>
        <w:rPr>
          <w:rFonts w:ascii="Arial" w:hAnsi="Arial" w:cs="Arial"/>
          <w:color w:val="000000"/>
          <w:sz w:val="27"/>
          <w:szCs w:val="27"/>
        </w:rPr>
        <w:t>Huetar</w:t>
      </w:r>
      <w:proofErr w:type="spellEnd"/>
      <w:r>
        <w:rPr>
          <w:rFonts w:ascii="Arial" w:hAnsi="Arial" w:cs="Arial"/>
          <w:color w:val="000000"/>
          <w:sz w:val="27"/>
          <w:szCs w:val="27"/>
        </w:rPr>
        <w:t xml:space="preserve"> Caribe puede estar en condición de pobreza porque el techo y las paredes de su vivienda están en mal estado, porque sus miembros no están asegurados o porque desempeñan empleos informales.</w:t>
      </w:r>
    </w:p>
    <w:p w:rsidR="00B86432" w:rsidRDefault="00B86432" w:rsidP="00B86432">
      <w:pPr>
        <w:pStyle w:val="Ttulo3"/>
        <w:pBdr>
          <w:left w:val="single" w:sz="36" w:space="11" w:color="982850"/>
        </w:pBdr>
        <w:spacing w:before="300" w:beforeAutospacing="0" w:after="150" w:afterAutospacing="0" w:line="300" w:lineRule="atLeast"/>
        <w:rPr>
          <w:rFonts w:ascii="Arial" w:hAnsi="Arial" w:cs="Arial"/>
          <w:color w:val="4A4A4A"/>
          <w:spacing w:val="-7"/>
          <w:sz w:val="21"/>
          <w:szCs w:val="21"/>
        </w:rPr>
      </w:pPr>
      <w:r>
        <w:rPr>
          <w:rFonts w:ascii="Arial" w:hAnsi="Arial" w:cs="Arial"/>
          <w:color w:val="4A4A4A"/>
          <w:spacing w:val="-7"/>
          <w:sz w:val="21"/>
          <w:szCs w:val="21"/>
        </w:rPr>
        <w:t>LEA TAMBIÉN</w:t>
      </w:r>
    </w:p>
    <w:p w:rsidR="00B86432" w:rsidRDefault="00B86432" w:rsidP="00B86432">
      <w:pPr>
        <w:pStyle w:val="NormalWeb"/>
        <w:spacing w:before="0" w:beforeAutospacing="0" w:after="345" w:afterAutospacing="0" w:line="315" w:lineRule="atLeast"/>
        <w:rPr>
          <w:rFonts w:ascii="Arial" w:hAnsi="Arial" w:cs="Arial"/>
          <w:b/>
          <w:bCs/>
          <w:color w:val="4A4A4A"/>
          <w:sz w:val="27"/>
          <w:szCs w:val="27"/>
        </w:rPr>
      </w:pPr>
      <w:hyperlink r:id="rId10" w:history="1">
        <w:r>
          <w:rPr>
            <w:rStyle w:val="Hipervnculo"/>
            <w:rFonts w:ascii="Arial" w:hAnsi="Arial" w:cs="Arial"/>
            <w:b/>
            <w:bCs/>
            <w:color w:val="982850"/>
            <w:sz w:val="27"/>
            <w:szCs w:val="27"/>
          </w:rPr>
          <w:t>24.000 hogares cayeron en condición de pobreza durante el 2018 pese a aumento de ayudas sociales</w:t>
        </w:r>
      </w:hyperlink>
    </w:p>
    <w:p w:rsidR="00B86432" w:rsidRDefault="00B86432" w:rsidP="00B86432">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Esa familia también podría estar en condición de pobreza porque el ingreso que reúne cada mes no le alcanza para comprar los alimentos básicos que necesita. En este caso se consideraría pobre por ingresos, y también, multidimensionalmente.</w:t>
      </w:r>
    </w:p>
    <w:p w:rsidR="00B86432" w:rsidRDefault="00B86432" w:rsidP="00B86432">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Pilar Garrido, ministra de Planificación, explicó que el Gobierno decidió poner como meta nacional la reducción de la pobreza multidimensional porque quieren mejorar las condiciones de vida de los hogares.</w:t>
      </w:r>
    </w:p>
    <w:p w:rsidR="00B86432" w:rsidRDefault="00B86432" w:rsidP="00B86432">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“Seleccionamos el IPM como meta nacional, pero sí nos enfocamos también en la LP y la pobreza extrema como metas de efecto. Las tres son parte del Plan Nacional de Desarrollo y de Inversiones Pública, lo que buscamos es reducir las tres”, comentó la jerarca.</w:t>
      </w:r>
    </w:p>
    <w:p w:rsidR="00B86432" w:rsidRDefault="00B86432" w:rsidP="00B86432">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El Ejecutivo se enfocó en el IPM porque se trata de un indicador que muestra con mayor claridad cuáles son las carencias y necesidades de los hogares en cada región y permite enfocar mejor los recursos.</w:t>
      </w:r>
    </w:p>
    <w:p w:rsidR="00B86432" w:rsidRDefault="00B86432" w:rsidP="00B86432">
      <w:pPr>
        <w:rPr>
          <w:rFonts w:ascii="Arial" w:hAnsi="Arial" w:cs="Arial"/>
          <w:sz w:val="27"/>
          <w:szCs w:val="27"/>
        </w:rPr>
      </w:pPr>
      <w:r>
        <w:rPr>
          <w:rFonts w:ascii="Arial" w:hAnsi="Arial" w:cs="Arial"/>
          <w:noProof/>
          <w:sz w:val="27"/>
          <w:szCs w:val="27"/>
          <w:lang w:eastAsia="es-ES"/>
        </w:rPr>
        <w:lastRenderedPageBreak/>
        <w:drawing>
          <wp:inline distT="0" distB="0" distL="0" distR="0">
            <wp:extent cx="5305425" cy="2792602"/>
            <wp:effectExtent l="0" t="0" r="0" b="8255"/>
            <wp:docPr id="1" name="Imagen 1" descr="https://www.elfinancierocr.com/resizer/E57dHzY56wFupcCOhE43hh4CpHk=/600x0/center/middle/filters:quality(100)/arc-anglerfish-arc2-prod-gruponacion.s3.amazonaws.com/public/7YIRPAQ4WRE5NO6747OSISY4F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YIRPAQ4WRE5NO6747OSISY4FQ" descr="https://www.elfinancierocr.com/resizer/E57dHzY56wFupcCOhE43hh4CpHk=/600x0/center/middle/filters:quality(100)/arc-anglerfish-arc2-prod-gruponacion.s3.amazonaws.com/public/7YIRPAQ4WRE5NO6747OSISY4FQ.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5230" cy="2813554"/>
                    </a:xfrm>
                    <a:prstGeom prst="rect">
                      <a:avLst/>
                    </a:prstGeom>
                    <a:noFill/>
                    <a:ln>
                      <a:noFill/>
                    </a:ln>
                  </pic:spPr>
                </pic:pic>
              </a:graphicData>
            </a:graphic>
          </wp:inline>
        </w:drawing>
      </w:r>
    </w:p>
    <w:p w:rsidR="00B86432" w:rsidRDefault="00B86432" w:rsidP="00B86432">
      <w:pPr>
        <w:rPr>
          <w:rFonts w:ascii="Arial" w:hAnsi="Arial" w:cs="Arial"/>
          <w:sz w:val="27"/>
          <w:szCs w:val="27"/>
        </w:rPr>
      </w:pPr>
      <w:r>
        <w:rPr>
          <w:rStyle w:val="element1"/>
          <w:rFonts w:ascii="Arial" w:hAnsi="Arial" w:cs="Arial"/>
          <w:color w:val="4A4A4A"/>
          <w:sz w:val="36"/>
          <w:szCs w:val="36"/>
        </w:rPr>
        <w:t>La ruta de reducción</w:t>
      </w:r>
    </w:p>
    <w:p w:rsidR="00B86432" w:rsidRDefault="00B86432" w:rsidP="00B86432">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Para lograr una reducción en la pobreza multidimensional el Gobierno ampliará la cobertura de 13 programas de ayuda social que entregan nueve instituciones públicas.</w:t>
      </w:r>
    </w:p>
    <w:p w:rsidR="00B86432" w:rsidRDefault="00B86432" w:rsidP="00B86432">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En el sector educativo crecerá de 95.000 a 130.000 la cantidad de estudiantes que reciben ayudas del Fondo Nacional de Becas (</w:t>
      </w:r>
      <w:proofErr w:type="spellStart"/>
      <w:r>
        <w:rPr>
          <w:rFonts w:ascii="Arial" w:hAnsi="Arial" w:cs="Arial"/>
          <w:color w:val="000000"/>
          <w:sz w:val="27"/>
          <w:szCs w:val="27"/>
        </w:rPr>
        <w:t>Fonabe</w:t>
      </w:r>
      <w:proofErr w:type="spellEnd"/>
      <w:r>
        <w:rPr>
          <w:rFonts w:ascii="Arial" w:hAnsi="Arial" w:cs="Arial"/>
          <w:color w:val="000000"/>
          <w:sz w:val="27"/>
          <w:szCs w:val="27"/>
        </w:rPr>
        <w:t>). La cifra inicial corresponde al 2017 y la final a una estimación hecha por el Ministerio de Planificación Nacional y Política Económica (</w:t>
      </w:r>
      <w:proofErr w:type="spellStart"/>
      <w:r>
        <w:rPr>
          <w:rFonts w:ascii="Arial" w:hAnsi="Arial" w:cs="Arial"/>
          <w:color w:val="000000"/>
          <w:sz w:val="27"/>
          <w:szCs w:val="27"/>
        </w:rPr>
        <w:t>Mideplan</w:t>
      </w:r>
      <w:proofErr w:type="spellEnd"/>
      <w:r>
        <w:rPr>
          <w:rFonts w:ascii="Arial" w:hAnsi="Arial" w:cs="Arial"/>
          <w:color w:val="000000"/>
          <w:sz w:val="27"/>
          <w:szCs w:val="27"/>
        </w:rPr>
        <w:t>) para el 2022.</w:t>
      </w:r>
    </w:p>
    <w:p w:rsidR="00B86432" w:rsidRDefault="00B86432" w:rsidP="00B86432">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El Ministerio de Educación Pública (MEP) tendrá que ampliar la cobertura del Programa de Alimentación y Nutrición del Escolar y del Adolescente (Panea) de 775.000 a 800.000 beneficiarios.</w:t>
      </w:r>
    </w:p>
    <w:p w:rsidR="00B86432" w:rsidRDefault="00B86432" w:rsidP="00B86432">
      <w:pPr>
        <w:pStyle w:val="Ttulo3"/>
        <w:pBdr>
          <w:left w:val="single" w:sz="36" w:space="11" w:color="982850"/>
        </w:pBdr>
        <w:spacing w:before="300" w:beforeAutospacing="0" w:after="150" w:afterAutospacing="0" w:line="300" w:lineRule="atLeast"/>
        <w:rPr>
          <w:rFonts w:ascii="Arial" w:hAnsi="Arial" w:cs="Arial"/>
          <w:color w:val="4A4A4A"/>
          <w:spacing w:val="-7"/>
          <w:sz w:val="21"/>
          <w:szCs w:val="21"/>
        </w:rPr>
      </w:pPr>
      <w:r>
        <w:rPr>
          <w:rFonts w:ascii="Arial" w:hAnsi="Arial" w:cs="Arial"/>
          <w:color w:val="4A4A4A"/>
          <w:spacing w:val="-7"/>
          <w:sz w:val="21"/>
          <w:szCs w:val="21"/>
        </w:rPr>
        <w:t>LEA TAMBIÉN</w:t>
      </w:r>
    </w:p>
    <w:p w:rsidR="00B86432" w:rsidRDefault="00B86432" w:rsidP="00B86432">
      <w:pPr>
        <w:pStyle w:val="NormalWeb"/>
        <w:spacing w:before="0" w:beforeAutospacing="0" w:after="345" w:afterAutospacing="0" w:line="315" w:lineRule="atLeast"/>
        <w:rPr>
          <w:rFonts w:ascii="Arial" w:hAnsi="Arial" w:cs="Arial"/>
          <w:b/>
          <w:bCs/>
          <w:color w:val="4A4A4A"/>
          <w:sz w:val="27"/>
          <w:szCs w:val="27"/>
        </w:rPr>
      </w:pPr>
      <w:hyperlink r:id="rId12" w:history="1">
        <w:r>
          <w:rPr>
            <w:rStyle w:val="Hipervnculo"/>
            <w:rFonts w:ascii="Arial" w:hAnsi="Arial" w:cs="Arial"/>
            <w:b/>
            <w:bCs/>
            <w:color w:val="982850"/>
            <w:sz w:val="27"/>
            <w:szCs w:val="27"/>
          </w:rPr>
          <w:t>88.000 hogares son vulnerables a caer en pobreza si les quitan las ayudas estatales</w:t>
        </w:r>
      </w:hyperlink>
    </w:p>
    <w:p w:rsidR="00B86432" w:rsidRDefault="00B86432" w:rsidP="00B86432">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También los programas de transporte estudiantil del MEP, las becas de Avancemos y la capacitación técnica del Instituto Nacional de Aprendizaje (INA) llegarán a más personas para el final del Gobierno.</w:t>
      </w:r>
    </w:p>
    <w:p w:rsidR="00B86432" w:rsidRDefault="00B86432" w:rsidP="00B86432">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lastRenderedPageBreak/>
        <w:t>Uno de los programas más ambiciosos es la creación de 15.000 nuevas pensiones del Régimen No Contributivo de la CCSS financiadas con el 1% del Impuesto al Valor Agregado (IVA), que se empezarán a cobrar a los productos de la canasta básica en un año.</w:t>
      </w:r>
    </w:p>
    <w:p w:rsidR="00B86432" w:rsidRDefault="00B86432" w:rsidP="00B86432">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La Ministra de Planificación indicó que la idea es destinar los recursos de estos programas a las regiones que más lo necesitan.</w:t>
      </w:r>
    </w:p>
    <w:p w:rsidR="00B86432" w:rsidRDefault="00B86432" w:rsidP="00B86432">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 xml:space="preserve">“Gracias al IPM sabemos que los nuevos bonos de reparación, ampliaciones, mejoras o terminación de vivienda (RAMT) deberían dirigirse a las regiones </w:t>
      </w:r>
      <w:proofErr w:type="spellStart"/>
      <w:r>
        <w:rPr>
          <w:rFonts w:ascii="Arial" w:hAnsi="Arial" w:cs="Arial"/>
          <w:color w:val="000000"/>
          <w:sz w:val="27"/>
          <w:szCs w:val="27"/>
        </w:rPr>
        <w:t>Huetar</w:t>
      </w:r>
      <w:proofErr w:type="spellEnd"/>
      <w:r>
        <w:rPr>
          <w:rFonts w:ascii="Arial" w:hAnsi="Arial" w:cs="Arial"/>
          <w:color w:val="000000"/>
          <w:sz w:val="27"/>
          <w:szCs w:val="27"/>
        </w:rPr>
        <w:t xml:space="preserve"> Caribe y </w:t>
      </w:r>
      <w:proofErr w:type="spellStart"/>
      <w:r>
        <w:rPr>
          <w:rFonts w:ascii="Arial" w:hAnsi="Arial" w:cs="Arial"/>
          <w:color w:val="000000"/>
          <w:sz w:val="27"/>
          <w:szCs w:val="27"/>
        </w:rPr>
        <w:t>Huetar</w:t>
      </w:r>
      <w:proofErr w:type="spellEnd"/>
      <w:r>
        <w:rPr>
          <w:rFonts w:ascii="Arial" w:hAnsi="Arial" w:cs="Arial"/>
          <w:color w:val="000000"/>
          <w:sz w:val="27"/>
          <w:szCs w:val="27"/>
        </w:rPr>
        <w:t xml:space="preserve"> Norte que tienen mayores problemas en las condiciones de las casas. Los recursos para el abastecimiento de agua potable deberían llegar más a la región Chorotega”, explicó Garrido.</w:t>
      </w:r>
    </w:p>
    <w:p w:rsidR="00B86432" w:rsidRDefault="00B86432" w:rsidP="00B86432">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La estrategia se enfoca en ofrecer soluciones específicas a las diferentes necesidades que tienen los hogares en cada región del país en salud, vivienda, trabajo, educación y protección social, más allá de solo inyectar recursos -mediante transferencias sociales- para sostenerlos fuera de la línea de pobreza.</w:t>
      </w:r>
    </w:p>
    <w:p w:rsidR="00B86432" w:rsidRDefault="00B86432" w:rsidP="00B86432">
      <w:pPr>
        <w:rPr>
          <w:rFonts w:ascii="Arial" w:hAnsi="Arial" w:cs="Arial"/>
          <w:sz w:val="27"/>
          <w:szCs w:val="27"/>
        </w:rPr>
      </w:pPr>
      <w:r>
        <w:rPr>
          <w:rStyle w:val="element1"/>
          <w:rFonts w:ascii="Arial" w:hAnsi="Arial" w:cs="Arial"/>
          <w:color w:val="4A4A4A"/>
          <w:sz w:val="36"/>
          <w:szCs w:val="36"/>
        </w:rPr>
        <w:t>¿Qué logró Solís?</w:t>
      </w:r>
    </w:p>
    <w:p w:rsidR="00B86432" w:rsidRDefault="00B86432" w:rsidP="00B86432">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Atacar la pobreza también fue uno de los pilares que prometió el gobierno de Luis Guillermo Solís en el Plan Nacional de Desarrollo Alberto Cañas Escalante (2015-2018), presentado en noviembre del 2014, también seis meses después de que arrancó su gestión.</w:t>
      </w:r>
    </w:p>
    <w:p w:rsidR="00B86432" w:rsidRDefault="00B86432" w:rsidP="00B86432">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En 2014, el país tenía 318.810 hogares pobres (22,4%), de los cuales, 94.810 estaban en condición de extrema pobreza (6,7%).</w:t>
      </w:r>
    </w:p>
    <w:p w:rsidR="00B86432" w:rsidRDefault="00B86432" w:rsidP="00B86432">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La promesa inicial de Solís en su Plan de Gobierno -presentado durante la campaña electoral- fue “eliminar” la pobreza extrema, pero el verbo se modificó por “reducir” en el Plan Nacional de Desarrollo.</w:t>
      </w:r>
    </w:p>
    <w:p w:rsidR="00B86432" w:rsidRDefault="00B86432" w:rsidP="00B86432">
      <w:pPr>
        <w:pStyle w:val="Ttulo3"/>
        <w:pBdr>
          <w:left w:val="single" w:sz="36" w:space="11" w:color="982850"/>
        </w:pBdr>
        <w:spacing w:before="300" w:beforeAutospacing="0" w:after="150" w:afterAutospacing="0" w:line="300" w:lineRule="atLeast"/>
        <w:rPr>
          <w:rFonts w:ascii="Arial" w:hAnsi="Arial" w:cs="Arial"/>
          <w:color w:val="4A4A4A"/>
          <w:spacing w:val="-7"/>
          <w:sz w:val="21"/>
          <w:szCs w:val="21"/>
        </w:rPr>
      </w:pPr>
      <w:r>
        <w:rPr>
          <w:rFonts w:ascii="Arial" w:hAnsi="Arial" w:cs="Arial"/>
          <w:color w:val="4A4A4A"/>
          <w:spacing w:val="-7"/>
          <w:sz w:val="21"/>
          <w:szCs w:val="21"/>
        </w:rPr>
        <w:lastRenderedPageBreak/>
        <w:t>LEA TAMBIÉN</w:t>
      </w:r>
    </w:p>
    <w:p w:rsidR="00B86432" w:rsidRDefault="00B86432" w:rsidP="00B86432">
      <w:pPr>
        <w:pStyle w:val="NormalWeb"/>
        <w:spacing w:before="0" w:beforeAutospacing="0" w:after="345" w:afterAutospacing="0" w:line="315" w:lineRule="atLeast"/>
        <w:rPr>
          <w:rFonts w:ascii="Arial" w:hAnsi="Arial" w:cs="Arial"/>
          <w:b/>
          <w:bCs/>
          <w:color w:val="4A4A4A"/>
          <w:sz w:val="27"/>
          <w:szCs w:val="27"/>
        </w:rPr>
      </w:pPr>
      <w:hyperlink r:id="rId13" w:history="1">
        <w:r>
          <w:rPr>
            <w:rStyle w:val="Hipervnculo"/>
            <w:rFonts w:ascii="Arial" w:hAnsi="Arial" w:cs="Arial"/>
            <w:b/>
            <w:bCs/>
            <w:color w:val="982850"/>
            <w:sz w:val="27"/>
            <w:szCs w:val="27"/>
          </w:rPr>
          <w:t>El legado de Luis Guillermo Solís: Apenas vestigios del cambio prometido</w:t>
        </w:r>
      </w:hyperlink>
    </w:p>
    <w:p w:rsidR="00B86432" w:rsidRDefault="00B86432" w:rsidP="00B86432">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En el documento, el Gobierno se comprometió a bajar la pobreza extrema en un 45%, es decir, de 95.000 hogares a 52.000 para el 2018.</w:t>
      </w:r>
    </w:p>
    <w:p w:rsidR="00B86432" w:rsidRDefault="00B86432" w:rsidP="00B86432">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 xml:space="preserve">¿Lo logró? La </w:t>
      </w:r>
      <w:proofErr w:type="spellStart"/>
      <w:r>
        <w:rPr>
          <w:rFonts w:ascii="Arial" w:hAnsi="Arial" w:cs="Arial"/>
          <w:color w:val="000000"/>
          <w:sz w:val="27"/>
          <w:szCs w:val="27"/>
        </w:rPr>
        <w:t>Enaho</w:t>
      </w:r>
      <w:proofErr w:type="spellEnd"/>
      <w:r>
        <w:rPr>
          <w:rFonts w:ascii="Arial" w:hAnsi="Arial" w:cs="Arial"/>
          <w:color w:val="000000"/>
          <w:sz w:val="27"/>
          <w:szCs w:val="27"/>
        </w:rPr>
        <w:t xml:space="preserve"> 2018 reveló que en el caso de los hogares en pobreza extrema se registró una variación estadísticamente significativa con un incremento de 0,6 puntos porcentuales entre el 5,7% del 2017 y el 6,3% que se reportó este año.</w:t>
      </w:r>
    </w:p>
    <w:p w:rsidR="00B86432" w:rsidRDefault="00B86432" w:rsidP="00B86432">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Estos porcentajes se explican en que el año pasado el país tenía 86.663 hogares en pobreza extrema y para el 2018 la cifra aumentó a 99.034, lo que representa 12.371 nuevos pobres en condición crítica.</w:t>
      </w:r>
    </w:p>
    <w:p w:rsidR="00B86432" w:rsidRDefault="00B86432" w:rsidP="00B86432">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Entonces la administración Solís Rivera no solo fracasó en su objetivo de reducir la pobreza extrema, sino que heredó a Alvarado 4.034 hogares en esa condición si se comparan las cifras del 2014 con las del 2018.</w:t>
      </w:r>
    </w:p>
    <w:p w:rsidR="00B86432" w:rsidRDefault="00B86432" w:rsidP="00B86432">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En 2016, la pobreza (medida por ingresos) registró una caída. Ese año, 307.000 hogares sufrían de esa condición, lo que significó que el indicador se redujo del 21,7% en 2015 al 20,5% en 2016.</w:t>
      </w:r>
    </w:p>
    <w:p w:rsidR="00B86432" w:rsidRPr="00B86432" w:rsidRDefault="00B86432" w:rsidP="00B86432">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Eso también se tradujo en una caída en la cantidad de hogares en pobreza crítica. La cifra pasó de 104.712 hogares en 2015 a 95.004 en 2016, lo que se tradujo en que 9.700 familias salieron de situación extrema apalancados por un aumento en las transferencias sociales que entregaba el Gobierno y que no fueron sostenibles hasta el 2018.</w:t>
      </w:r>
    </w:p>
    <w:sectPr w:rsidR="00B86432" w:rsidRPr="00B864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432"/>
    <w:rsid w:val="002F1ABE"/>
    <w:rsid w:val="00744CFE"/>
    <w:rsid w:val="00A9670F"/>
    <w:rsid w:val="00B864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81328-6228-45B4-AF61-F4BB8D82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B8643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86432"/>
    <w:rPr>
      <w:color w:val="0563C1" w:themeColor="hyperlink"/>
      <w:u w:val="single"/>
    </w:rPr>
  </w:style>
  <w:style w:type="character" w:customStyle="1" w:styleId="Ttulo3Car">
    <w:name w:val="Título 3 Car"/>
    <w:basedOn w:val="Fuentedeprrafopredeter"/>
    <w:link w:val="Ttulo3"/>
    <w:uiPriority w:val="9"/>
    <w:rsid w:val="00B86432"/>
    <w:rPr>
      <w:rFonts w:ascii="Times New Roman" w:eastAsia="Times New Roman" w:hAnsi="Times New Roman" w:cs="Times New Roman"/>
      <w:b/>
      <w:bCs/>
      <w:sz w:val="27"/>
      <w:szCs w:val="27"/>
      <w:lang w:eastAsia="es-ES"/>
    </w:rPr>
  </w:style>
  <w:style w:type="paragraph" w:customStyle="1" w:styleId="subheadline">
    <w:name w:val="subheadline"/>
    <w:basedOn w:val="Normal"/>
    <w:rsid w:val="00B8643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hor">
    <w:name w:val="author"/>
    <w:basedOn w:val="Fuentedeprrafopredeter"/>
    <w:rsid w:val="00B86432"/>
  </w:style>
  <w:style w:type="character" w:customStyle="1" w:styleId="credit">
    <w:name w:val="credit"/>
    <w:basedOn w:val="Fuentedeprrafopredeter"/>
    <w:rsid w:val="00B86432"/>
  </w:style>
  <w:style w:type="paragraph" w:customStyle="1" w:styleId="element">
    <w:name w:val="element"/>
    <w:basedOn w:val="Normal"/>
    <w:rsid w:val="00B8643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B8643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lement1">
    <w:name w:val="element1"/>
    <w:basedOn w:val="Fuentedeprrafopredeter"/>
    <w:rsid w:val="00B86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684">
      <w:bodyDiv w:val="1"/>
      <w:marLeft w:val="0"/>
      <w:marRight w:val="0"/>
      <w:marTop w:val="0"/>
      <w:marBottom w:val="0"/>
      <w:divBdr>
        <w:top w:val="none" w:sz="0" w:space="0" w:color="auto"/>
        <w:left w:val="none" w:sz="0" w:space="0" w:color="auto"/>
        <w:bottom w:val="none" w:sz="0" w:space="0" w:color="auto"/>
        <w:right w:val="none" w:sz="0" w:space="0" w:color="auto"/>
      </w:divBdr>
      <w:divsChild>
        <w:div w:id="862329934">
          <w:marLeft w:val="0"/>
          <w:marRight w:val="0"/>
          <w:marTop w:val="0"/>
          <w:marBottom w:val="0"/>
          <w:divBdr>
            <w:top w:val="none" w:sz="0" w:space="0" w:color="auto"/>
            <w:left w:val="none" w:sz="0" w:space="0" w:color="auto"/>
            <w:bottom w:val="none" w:sz="0" w:space="0" w:color="auto"/>
            <w:right w:val="none" w:sz="0" w:space="0" w:color="auto"/>
          </w:divBdr>
          <w:divsChild>
            <w:div w:id="1706982940">
              <w:marLeft w:val="0"/>
              <w:marRight w:val="0"/>
              <w:marTop w:val="0"/>
              <w:marBottom w:val="0"/>
              <w:divBdr>
                <w:top w:val="none" w:sz="0" w:space="0" w:color="auto"/>
                <w:left w:val="none" w:sz="0" w:space="0" w:color="auto"/>
                <w:bottom w:val="none" w:sz="0" w:space="0" w:color="auto"/>
                <w:right w:val="none" w:sz="0" w:space="0" w:color="auto"/>
              </w:divBdr>
              <w:divsChild>
                <w:div w:id="1090585820">
                  <w:marLeft w:val="-225"/>
                  <w:marRight w:val="-225"/>
                  <w:marTop w:val="0"/>
                  <w:marBottom w:val="0"/>
                  <w:divBdr>
                    <w:top w:val="none" w:sz="0" w:space="0" w:color="auto"/>
                    <w:left w:val="none" w:sz="0" w:space="0" w:color="auto"/>
                    <w:bottom w:val="none" w:sz="0" w:space="0" w:color="auto"/>
                    <w:right w:val="none" w:sz="0" w:space="0" w:color="auto"/>
                  </w:divBdr>
                  <w:divsChild>
                    <w:div w:id="1894847971">
                      <w:marLeft w:val="0"/>
                      <w:marRight w:val="0"/>
                      <w:marTop w:val="120"/>
                      <w:marBottom w:val="225"/>
                      <w:divBdr>
                        <w:top w:val="none" w:sz="0" w:space="0" w:color="auto"/>
                        <w:left w:val="none" w:sz="0" w:space="0" w:color="auto"/>
                        <w:bottom w:val="none" w:sz="0" w:space="0" w:color="auto"/>
                        <w:right w:val="none" w:sz="0" w:space="0" w:color="auto"/>
                      </w:divBdr>
                    </w:div>
                  </w:divsChild>
                </w:div>
              </w:divsChild>
            </w:div>
          </w:divsChild>
        </w:div>
        <w:div w:id="679696120">
          <w:marLeft w:val="0"/>
          <w:marRight w:val="0"/>
          <w:marTop w:val="0"/>
          <w:marBottom w:val="0"/>
          <w:divBdr>
            <w:top w:val="none" w:sz="0" w:space="0" w:color="auto"/>
            <w:left w:val="none" w:sz="0" w:space="0" w:color="auto"/>
            <w:bottom w:val="none" w:sz="0" w:space="0" w:color="auto"/>
            <w:right w:val="none" w:sz="0" w:space="0" w:color="auto"/>
          </w:divBdr>
          <w:divsChild>
            <w:div w:id="408312019">
              <w:marLeft w:val="0"/>
              <w:marRight w:val="0"/>
              <w:marTop w:val="0"/>
              <w:marBottom w:val="0"/>
              <w:divBdr>
                <w:top w:val="none" w:sz="0" w:space="0" w:color="auto"/>
                <w:left w:val="none" w:sz="0" w:space="0" w:color="auto"/>
                <w:bottom w:val="none" w:sz="0" w:space="0" w:color="auto"/>
                <w:right w:val="none" w:sz="0" w:space="0" w:color="auto"/>
              </w:divBdr>
              <w:divsChild>
                <w:div w:id="1023089893">
                  <w:marLeft w:val="0"/>
                  <w:marRight w:val="0"/>
                  <w:marTop w:val="0"/>
                  <w:marBottom w:val="300"/>
                  <w:divBdr>
                    <w:top w:val="none" w:sz="0" w:space="0" w:color="auto"/>
                    <w:left w:val="none" w:sz="0" w:space="0" w:color="auto"/>
                    <w:bottom w:val="none" w:sz="0" w:space="0" w:color="auto"/>
                    <w:right w:val="none" w:sz="0" w:space="0" w:color="auto"/>
                  </w:divBdr>
                  <w:divsChild>
                    <w:div w:id="1605337015">
                      <w:marLeft w:val="0"/>
                      <w:marRight w:val="0"/>
                      <w:marTop w:val="0"/>
                      <w:marBottom w:val="0"/>
                      <w:divBdr>
                        <w:top w:val="none" w:sz="0" w:space="0" w:color="auto"/>
                        <w:left w:val="none" w:sz="0" w:space="0" w:color="auto"/>
                        <w:bottom w:val="none" w:sz="0" w:space="0" w:color="auto"/>
                        <w:right w:val="none" w:sz="0" w:space="0" w:color="auto"/>
                      </w:divBdr>
                      <w:divsChild>
                        <w:div w:id="1276062410">
                          <w:marLeft w:val="-225"/>
                          <w:marRight w:val="-225"/>
                          <w:marTop w:val="0"/>
                          <w:marBottom w:val="0"/>
                          <w:divBdr>
                            <w:top w:val="none" w:sz="0" w:space="0" w:color="auto"/>
                            <w:left w:val="none" w:sz="0" w:space="0" w:color="auto"/>
                            <w:bottom w:val="none" w:sz="0" w:space="0" w:color="auto"/>
                            <w:right w:val="none" w:sz="0" w:space="0" w:color="auto"/>
                          </w:divBdr>
                          <w:divsChild>
                            <w:div w:id="2107311516">
                              <w:marLeft w:val="0"/>
                              <w:marRight w:val="0"/>
                              <w:marTop w:val="0"/>
                              <w:marBottom w:val="75"/>
                              <w:divBdr>
                                <w:top w:val="none" w:sz="0" w:space="0" w:color="auto"/>
                                <w:left w:val="none" w:sz="0" w:space="0" w:color="auto"/>
                                <w:bottom w:val="none" w:sz="0" w:space="0" w:color="auto"/>
                                <w:right w:val="none" w:sz="0" w:space="0" w:color="auto"/>
                              </w:divBdr>
                              <w:divsChild>
                                <w:div w:id="192329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23544">
                          <w:marLeft w:val="-225"/>
                          <w:marRight w:val="-225"/>
                          <w:marTop w:val="0"/>
                          <w:marBottom w:val="0"/>
                          <w:divBdr>
                            <w:top w:val="none" w:sz="0" w:space="0" w:color="auto"/>
                            <w:left w:val="none" w:sz="0" w:space="0" w:color="auto"/>
                            <w:bottom w:val="none" w:sz="0" w:space="0" w:color="auto"/>
                            <w:right w:val="none" w:sz="0" w:space="0" w:color="auto"/>
                          </w:divBdr>
                          <w:divsChild>
                            <w:div w:id="371463634">
                              <w:marLeft w:val="0"/>
                              <w:marRight w:val="0"/>
                              <w:marTop w:val="0"/>
                              <w:marBottom w:val="0"/>
                              <w:divBdr>
                                <w:top w:val="none" w:sz="0" w:space="0" w:color="auto"/>
                                <w:left w:val="none" w:sz="0" w:space="0" w:color="auto"/>
                                <w:bottom w:val="none" w:sz="0" w:space="0" w:color="auto"/>
                                <w:right w:val="none" w:sz="0" w:space="0" w:color="auto"/>
                              </w:divBdr>
                            </w:div>
                          </w:divsChild>
                        </w:div>
                        <w:div w:id="737631850">
                          <w:marLeft w:val="-225"/>
                          <w:marRight w:val="-225"/>
                          <w:marTop w:val="0"/>
                          <w:marBottom w:val="0"/>
                          <w:divBdr>
                            <w:top w:val="none" w:sz="0" w:space="0" w:color="auto"/>
                            <w:left w:val="none" w:sz="0" w:space="0" w:color="auto"/>
                            <w:bottom w:val="none" w:sz="0" w:space="0" w:color="auto"/>
                            <w:right w:val="none" w:sz="0" w:space="0" w:color="auto"/>
                          </w:divBdr>
                          <w:divsChild>
                            <w:div w:id="1586962959">
                              <w:marLeft w:val="0"/>
                              <w:marRight w:val="0"/>
                              <w:marTop w:val="0"/>
                              <w:marBottom w:val="0"/>
                              <w:divBdr>
                                <w:top w:val="none" w:sz="0" w:space="0" w:color="auto"/>
                                <w:left w:val="none" w:sz="0" w:space="0" w:color="auto"/>
                                <w:bottom w:val="none" w:sz="0" w:space="0" w:color="auto"/>
                                <w:right w:val="none" w:sz="0" w:space="0" w:color="auto"/>
                              </w:divBdr>
                            </w:div>
                          </w:divsChild>
                        </w:div>
                        <w:div w:id="1175266736">
                          <w:marLeft w:val="-225"/>
                          <w:marRight w:val="-225"/>
                          <w:marTop w:val="0"/>
                          <w:marBottom w:val="0"/>
                          <w:divBdr>
                            <w:top w:val="none" w:sz="0" w:space="0" w:color="auto"/>
                            <w:left w:val="none" w:sz="0" w:space="0" w:color="auto"/>
                            <w:bottom w:val="none" w:sz="0" w:space="0" w:color="auto"/>
                            <w:right w:val="none" w:sz="0" w:space="0" w:color="auto"/>
                          </w:divBdr>
                          <w:divsChild>
                            <w:div w:id="882592965">
                              <w:marLeft w:val="0"/>
                              <w:marRight w:val="0"/>
                              <w:marTop w:val="0"/>
                              <w:marBottom w:val="0"/>
                              <w:divBdr>
                                <w:top w:val="none" w:sz="0" w:space="0" w:color="auto"/>
                                <w:left w:val="none" w:sz="0" w:space="0" w:color="auto"/>
                                <w:bottom w:val="none" w:sz="0" w:space="0" w:color="auto"/>
                                <w:right w:val="none" w:sz="0" w:space="0" w:color="auto"/>
                              </w:divBdr>
                            </w:div>
                          </w:divsChild>
                        </w:div>
                        <w:div w:id="1553467545">
                          <w:marLeft w:val="-225"/>
                          <w:marRight w:val="-225"/>
                          <w:marTop w:val="0"/>
                          <w:marBottom w:val="0"/>
                          <w:divBdr>
                            <w:top w:val="none" w:sz="0" w:space="0" w:color="auto"/>
                            <w:left w:val="none" w:sz="0" w:space="0" w:color="auto"/>
                            <w:bottom w:val="none" w:sz="0" w:space="0" w:color="auto"/>
                            <w:right w:val="none" w:sz="0" w:space="0" w:color="auto"/>
                          </w:divBdr>
                          <w:divsChild>
                            <w:div w:id="1170097399">
                              <w:marLeft w:val="0"/>
                              <w:marRight w:val="0"/>
                              <w:marTop w:val="0"/>
                              <w:marBottom w:val="0"/>
                              <w:divBdr>
                                <w:top w:val="none" w:sz="0" w:space="0" w:color="auto"/>
                                <w:left w:val="none" w:sz="0" w:space="0" w:color="auto"/>
                                <w:bottom w:val="none" w:sz="0" w:space="0" w:color="auto"/>
                                <w:right w:val="none" w:sz="0" w:space="0" w:color="auto"/>
                              </w:divBdr>
                              <w:divsChild>
                                <w:div w:id="1576545385">
                                  <w:marLeft w:val="0"/>
                                  <w:marRight w:val="0"/>
                                  <w:marTop w:val="0"/>
                                  <w:marBottom w:val="0"/>
                                  <w:divBdr>
                                    <w:top w:val="none" w:sz="0" w:space="0" w:color="auto"/>
                                    <w:left w:val="none" w:sz="0" w:space="0" w:color="auto"/>
                                    <w:bottom w:val="none" w:sz="0" w:space="0" w:color="auto"/>
                                    <w:right w:val="none" w:sz="0" w:space="0" w:color="auto"/>
                                  </w:divBdr>
                                  <w:divsChild>
                                    <w:div w:id="17785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71696">
                          <w:marLeft w:val="-225"/>
                          <w:marRight w:val="-225"/>
                          <w:marTop w:val="0"/>
                          <w:marBottom w:val="0"/>
                          <w:divBdr>
                            <w:top w:val="none" w:sz="0" w:space="0" w:color="auto"/>
                            <w:left w:val="none" w:sz="0" w:space="0" w:color="auto"/>
                            <w:bottom w:val="none" w:sz="0" w:space="0" w:color="auto"/>
                            <w:right w:val="none" w:sz="0" w:space="0" w:color="auto"/>
                          </w:divBdr>
                          <w:divsChild>
                            <w:div w:id="1753432002">
                              <w:marLeft w:val="0"/>
                              <w:marRight w:val="0"/>
                              <w:marTop w:val="0"/>
                              <w:marBottom w:val="0"/>
                              <w:divBdr>
                                <w:top w:val="none" w:sz="0" w:space="0" w:color="auto"/>
                                <w:left w:val="none" w:sz="0" w:space="0" w:color="auto"/>
                                <w:bottom w:val="none" w:sz="0" w:space="0" w:color="auto"/>
                                <w:right w:val="none" w:sz="0" w:space="0" w:color="auto"/>
                              </w:divBdr>
                            </w:div>
                          </w:divsChild>
                        </w:div>
                        <w:div w:id="849416671">
                          <w:marLeft w:val="-225"/>
                          <w:marRight w:val="-225"/>
                          <w:marTop w:val="0"/>
                          <w:marBottom w:val="0"/>
                          <w:divBdr>
                            <w:top w:val="none" w:sz="0" w:space="0" w:color="auto"/>
                            <w:left w:val="none" w:sz="0" w:space="0" w:color="auto"/>
                            <w:bottom w:val="none" w:sz="0" w:space="0" w:color="auto"/>
                            <w:right w:val="none" w:sz="0" w:space="0" w:color="auto"/>
                          </w:divBdr>
                          <w:divsChild>
                            <w:div w:id="225919736">
                              <w:marLeft w:val="0"/>
                              <w:marRight w:val="0"/>
                              <w:marTop w:val="0"/>
                              <w:marBottom w:val="0"/>
                              <w:divBdr>
                                <w:top w:val="none" w:sz="0" w:space="0" w:color="auto"/>
                                <w:left w:val="none" w:sz="0" w:space="0" w:color="auto"/>
                                <w:bottom w:val="none" w:sz="0" w:space="0" w:color="auto"/>
                                <w:right w:val="none" w:sz="0" w:space="0" w:color="auto"/>
                              </w:divBdr>
                            </w:div>
                          </w:divsChild>
                        </w:div>
                        <w:div w:id="1337686995">
                          <w:marLeft w:val="-225"/>
                          <w:marRight w:val="-225"/>
                          <w:marTop w:val="0"/>
                          <w:marBottom w:val="0"/>
                          <w:divBdr>
                            <w:top w:val="none" w:sz="0" w:space="0" w:color="auto"/>
                            <w:left w:val="none" w:sz="0" w:space="0" w:color="auto"/>
                            <w:bottom w:val="none" w:sz="0" w:space="0" w:color="auto"/>
                            <w:right w:val="none" w:sz="0" w:space="0" w:color="auto"/>
                          </w:divBdr>
                          <w:divsChild>
                            <w:div w:id="829179617">
                              <w:marLeft w:val="0"/>
                              <w:marRight w:val="0"/>
                              <w:marTop w:val="0"/>
                              <w:marBottom w:val="0"/>
                              <w:divBdr>
                                <w:top w:val="none" w:sz="0" w:space="0" w:color="auto"/>
                                <w:left w:val="none" w:sz="0" w:space="0" w:color="auto"/>
                                <w:bottom w:val="none" w:sz="0" w:space="0" w:color="auto"/>
                                <w:right w:val="none" w:sz="0" w:space="0" w:color="auto"/>
                              </w:divBdr>
                            </w:div>
                          </w:divsChild>
                        </w:div>
                        <w:div w:id="1079521092">
                          <w:marLeft w:val="-225"/>
                          <w:marRight w:val="-225"/>
                          <w:marTop w:val="0"/>
                          <w:marBottom w:val="0"/>
                          <w:divBdr>
                            <w:top w:val="none" w:sz="0" w:space="0" w:color="auto"/>
                            <w:left w:val="none" w:sz="0" w:space="0" w:color="auto"/>
                            <w:bottom w:val="none" w:sz="0" w:space="0" w:color="auto"/>
                            <w:right w:val="none" w:sz="0" w:space="0" w:color="auto"/>
                          </w:divBdr>
                          <w:divsChild>
                            <w:div w:id="19938083">
                              <w:marLeft w:val="0"/>
                              <w:marRight w:val="0"/>
                              <w:marTop w:val="0"/>
                              <w:marBottom w:val="0"/>
                              <w:divBdr>
                                <w:top w:val="none" w:sz="0" w:space="0" w:color="auto"/>
                                <w:left w:val="none" w:sz="0" w:space="0" w:color="auto"/>
                                <w:bottom w:val="none" w:sz="0" w:space="0" w:color="auto"/>
                                <w:right w:val="none" w:sz="0" w:space="0" w:color="auto"/>
                              </w:divBdr>
                            </w:div>
                          </w:divsChild>
                        </w:div>
                        <w:div w:id="1572274722">
                          <w:marLeft w:val="-225"/>
                          <w:marRight w:val="-225"/>
                          <w:marTop w:val="0"/>
                          <w:marBottom w:val="0"/>
                          <w:divBdr>
                            <w:top w:val="none" w:sz="0" w:space="0" w:color="auto"/>
                            <w:left w:val="none" w:sz="0" w:space="0" w:color="auto"/>
                            <w:bottom w:val="none" w:sz="0" w:space="0" w:color="auto"/>
                            <w:right w:val="none" w:sz="0" w:space="0" w:color="auto"/>
                          </w:divBdr>
                          <w:divsChild>
                            <w:div w:id="1523931928">
                              <w:marLeft w:val="0"/>
                              <w:marRight w:val="0"/>
                              <w:marTop w:val="0"/>
                              <w:marBottom w:val="0"/>
                              <w:divBdr>
                                <w:top w:val="none" w:sz="0" w:space="0" w:color="auto"/>
                                <w:left w:val="none" w:sz="0" w:space="0" w:color="auto"/>
                                <w:bottom w:val="none" w:sz="0" w:space="0" w:color="auto"/>
                                <w:right w:val="none" w:sz="0" w:space="0" w:color="auto"/>
                              </w:divBdr>
                            </w:div>
                          </w:divsChild>
                        </w:div>
                        <w:div w:id="195586860">
                          <w:marLeft w:val="-225"/>
                          <w:marRight w:val="-225"/>
                          <w:marTop w:val="0"/>
                          <w:marBottom w:val="0"/>
                          <w:divBdr>
                            <w:top w:val="none" w:sz="0" w:space="0" w:color="auto"/>
                            <w:left w:val="none" w:sz="0" w:space="0" w:color="auto"/>
                            <w:bottom w:val="none" w:sz="0" w:space="0" w:color="auto"/>
                            <w:right w:val="none" w:sz="0" w:space="0" w:color="auto"/>
                          </w:divBdr>
                          <w:divsChild>
                            <w:div w:id="1218127845">
                              <w:marLeft w:val="0"/>
                              <w:marRight w:val="0"/>
                              <w:marTop w:val="0"/>
                              <w:marBottom w:val="75"/>
                              <w:divBdr>
                                <w:top w:val="none" w:sz="0" w:space="0" w:color="auto"/>
                                <w:left w:val="none" w:sz="0" w:space="0" w:color="auto"/>
                                <w:bottom w:val="none" w:sz="0" w:space="0" w:color="auto"/>
                                <w:right w:val="none" w:sz="0" w:space="0" w:color="auto"/>
                              </w:divBdr>
                              <w:divsChild>
                                <w:div w:id="181325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49094">
                          <w:marLeft w:val="-225"/>
                          <w:marRight w:val="-225"/>
                          <w:marTop w:val="0"/>
                          <w:marBottom w:val="0"/>
                          <w:divBdr>
                            <w:top w:val="none" w:sz="0" w:space="0" w:color="auto"/>
                            <w:left w:val="none" w:sz="0" w:space="0" w:color="auto"/>
                            <w:bottom w:val="none" w:sz="0" w:space="0" w:color="auto"/>
                            <w:right w:val="none" w:sz="0" w:space="0" w:color="auto"/>
                          </w:divBdr>
                          <w:divsChild>
                            <w:div w:id="570429159">
                              <w:marLeft w:val="0"/>
                              <w:marRight w:val="0"/>
                              <w:marTop w:val="0"/>
                              <w:marBottom w:val="0"/>
                              <w:divBdr>
                                <w:top w:val="none" w:sz="0" w:space="0" w:color="auto"/>
                                <w:left w:val="none" w:sz="0" w:space="0" w:color="auto"/>
                                <w:bottom w:val="none" w:sz="0" w:space="0" w:color="auto"/>
                                <w:right w:val="none" w:sz="0" w:space="0" w:color="auto"/>
                              </w:divBdr>
                            </w:div>
                          </w:divsChild>
                        </w:div>
                        <w:div w:id="1931115604">
                          <w:marLeft w:val="-225"/>
                          <w:marRight w:val="-225"/>
                          <w:marTop w:val="0"/>
                          <w:marBottom w:val="0"/>
                          <w:divBdr>
                            <w:top w:val="none" w:sz="0" w:space="0" w:color="auto"/>
                            <w:left w:val="none" w:sz="0" w:space="0" w:color="auto"/>
                            <w:bottom w:val="none" w:sz="0" w:space="0" w:color="auto"/>
                            <w:right w:val="none" w:sz="0" w:space="0" w:color="auto"/>
                          </w:divBdr>
                          <w:divsChild>
                            <w:div w:id="583027043">
                              <w:marLeft w:val="0"/>
                              <w:marRight w:val="0"/>
                              <w:marTop w:val="0"/>
                              <w:marBottom w:val="0"/>
                              <w:divBdr>
                                <w:top w:val="none" w:sz="0" w:space="0" w:color="auto"/>
                                <w:left w:val="none" w:sz="0" w:space="0" w:color="auto"/>
                                <w:bottom w:val="none" w:sz="0" w:space="0" w:color="auto"/>
                                <w:right w:val="none" w:sz="0" w:space="0" w:color="auto"/>
                              </w:divBdr>
                            </w:div>
                          </w:divsChild>
                        </w:div>
                        <w:div w:id="1397510547">
                          <w:marLeft w:val="-225"/>
                          <w:marRight w:val="-225"/>
                          <w:marTop w:val="0"/>
                          <w:marBottom w:val="0"/>
                          <w:divBdr>
                            <w:top w:val="none" w:sz="0" w:space="0" w:color="auto"/>
                            <w:left w:val="none" w:sz="0" w:space="0" w:color="auto"/>
                            <w:bottom w:val="none" w:sz="0" w:space="0" w:color="auto"/>
                            <w:right w:val="none" w:sz="0" w:space="0" w:color="auto"/>
                          </w:divBdr>
                          <w:divsChild>
                            <w:div w:id="1646426316">
                              <w:marLeft w:val="0"/>
                              <w:marRight w:val="0"/>
                              <w:marTop w:val="0"/>
                              <w:marBottom w:val="0"/>
                              <w:divBdr>
                                <w:top w:val="none" w:sz="0" w:space="0" w:color="auto"/>
                                <w:left w:val="none" w:sz="0" w:space="0" w:color="auto"/>
                                <w:bottom w:val="none" w:sz="0" w:space="0" w:color="auto"/>
                                <w:right w:val="none" w:sz="0" w:space="0" w:color="auto"/>
                              </w:divBdr>
                            </w:div>
                          </w:divsChild>
                        </w:div>
                        <w:div w:id="1350836000">
                          <w:marLeft w:val="-225"/>
                          <w:marRight w:val="-225"/>
                          <w:marTop w:val="0"/>
                          <w:marBottom w:val="0"/>
                          <w:divBdr>
                            <w:top w:val="none" w:sz="0" w:space="0" w:color="auto"/>
                            <w:left w:val="none" w:sz="0" w:space="0" w:color="auto"/>
                            <w:bottom w:val="none" w:sz="0" w:space="0" w:color="auto"/>
                            <w:right w:val="none" w:sz="0" w:space="0" w:color="auto"/>
                          </w:divBdr>
                          <w:divsChild>
                            <w:div w:id="346178126">
                              <w:marLeft w:val="0"/>
                              <w:marRight w:val="0"/>
                              <w:marTop w:val="0"/>
                              <w:marBottom w:val="0"/>
                              <w:divBdr>
                                <w:top w:val="none" w:sz="0" w:space="0" w:color="auto"/>
                                <w:left w:val="none" w:sz="0" w:space="0" w:color="auto"/>
                                <w:bottom w:val="none" w:sz="0" w:space="0" w:color="auto"/>
                                <w:right w:val="none" w:sz="0" w:space="0" w:color="auto"/>
                              </w:divBdr>
                            </w:div>
                          </w:divsChild>
                        </w:div>
                        <w:div w:id="436607958">
                          <w:marLeft w:val="-225"/>
                          <w:marRight w:val="-225"/>
                          <w:marTop w:val="0"/>
                          <w:marBottom w:val="0"/>
                          <w:divBdr>
                            <w:top w:val="none" w:sz="0" w:space="0" w:color="auto"/>
                            <w:left w:val="none" w:sz="0" w:space="0" w:color="auto"/>
                            <w:bottom w:val="none" w:sz="0" w:space="0" w:color="auto"/>
                            <w:right w:val="none" w:sz="0" w:space="0" w:color="auto"/>
                          </w:divBdr>
                          <w:divsChild>
                            <w:div w:id="1671983810">
                              <w:marLeft w:val="0"/>
                              <w:marRight w:val="0"/>
                              <w:marTop w:val="0"/>
                              <w:marBottom w:val="0"/>
                              <w:divBdr>
                                <w:top w:val="none" w:sz="0" w:space="0" w:color="auto"/>
                                <w:left w:val="none" w:sz="0" w:space="0" w:color="auto"/>
                                <w:bottom w:val="none" w:sz="0" w:space="0" w:color="auto"/>
                                <w:right w:val="none" w:sz="0" w:space="0" w:color="auto"/>
                              </w:divBdr>
                              <w:divsChild>
                                <w:div w:id="1157041155">
                                  <w:marLeft w:val="0"/>
                                  <w:marRight w:val="0"/>
                                  <w:marTop w:val="0"/>
                                  <w:marBottom w:val="0"/>
                                  <w:divBdr>
                                    <w:top w:val="none" w:sz="0" w:space="0" w:color="auto"/>
                                    <w:left w:val="none" w:sz="0" w:space="0" w:color="auto"/>
                                    <w:bottom w:val="none" w:sz="0" w:space="0" w:color="auto"/>
                                    <w:right w:val="none" w:sz="0" w:space="0" w:color="auto"/>
                                  </w:divBdr>
                                  <w:divsChild>
                                    <w:div w:id="4689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72192">
                          <w:marLeft w:val="-225"/>
                          <w:marRight w:val="-225"/>
                          <w:marTop w:val="0"/>
                          <w:marBottom w:val="0"/>
                          <w:divBdr>
                            <w:top w:val="none" w:sz="0" w:space="0" w:color="auto"/>
                            <w:left w:val="none" w:sz="0" w:space="0" w:color="auto"/>
                            <w:bottom w:val="none" w:sz="0" w:space="0" w:color="auto"/>
                            <w:right w:val="none" w:sz="0" w:space="0" w:color="auto"/>
                          </w:divBdr>
                          <w:divsChild>
                            <w:div w:id="1594171019">
                              <w:marLeft w:val="0"/>
                              <w:marRight w:val="0"/>
                              <w:marTop w:val="0"/>
                              <w:marBottom w:val="0"/>
                              <w:divBdr>
                                <w:top w:val="none" w:sz="0" w:space="0" w:color="auto"/>
                                <w:left w:val="none" w:sz="0" w:space="0" w:color="auto"/>
                                <w:bottom w:val="none" w:sz="0" w:space="0" w:color="auto"/>
                                <w:right w:val="none" w:sz="0" w:space="0" w:color="auto"/>
                              </w:divBdr>
                            </w:div>
                          </w:divsChild>
                        </w:div>
                        <w:div w:id="1290816359">
                          <w:marLeft w:val="-225"/>
                          <w:marRight w:val="-225"/>
                          <w:marTop w:val="0"/>
                          <w:marBottom w:val="0"/>
                          <w:divBdr>
                            <w:top w:val="none" w:sz="0" w:space="0" w:color="auto"/>
                            <w:left w:val="none" w:sz="0" w:space="0" w:color="auto"/>
                            <w:bottom w:val="none" w:sz="0" w:space="0" w:color="auto"/>
                            <w:right w:val="none" w:sz="0" w:space="0" w:color="auto"/>
                          </w:divBdr>
                          <w:divsChild>
                            <w:div w:id="1131292226">
                              <w:marLeft w:val="0"/>
                              <w:marRight w:val="0"/>
                              <w:marTop w:val="0"/>
                              <w:marBottom w:val="0"/>
                              <w:divBdr>
                                <w:top w:val="none" w:sz="0" w:space="0" w:color="auto"/>
                                <w:left w:val="none" w:sz="0" w:space="0" w:color="auto"/>
                                <w:bottom w:val="none" w:sz="0" w:space="0" w:color="auto"/>
                                <w:right w:val="none" w:sz="0" w:space="0" w:color="auto"/>
                              </w:divBdr>
                            </w:div>
                          </w:divsChild>
                        </w:div>
                        <w:div w:id="1695039152">
                          <w:marLeft w:val="-225"/>
                          <w:marRight w:val="-225"/>
                          <w:marTop w:val="0"/>
                          <w:marBottom w:val="0"/>
                          <w:divBdr>
                            <w:top w:val="none" w:sz="0" w:space="0" w:color="auto"/>
                            <w:left w:val="none" w:sz="0" w:space="0" w:color="auto"/>
                            <w:bottom w:val="none" w:sz="0" w:space="0" w:color="auto"/>
                            <w:right w:val="none" w:sz="0" w:space="0" w:color="auto"/>
                          </w:divBdr>
                          <w:divsChild>
                            <w:div w:id="1473017266">
                              <w:marLeft w:val="0"/>
                              <w:marRight w:val="0"/>
                              <w:marTop w:val="0"/>
                              <w:marBottom w:val="0"/>
                              <w:divBdr>
                                <w:top w:val="none" w:sz="0" w:space="0" w:color="auto"/>
                                <w:left w:val="none" w:sz="0" w:space="0" w:color="auto"/>
                                <w:bottom w:val="none" w:sz="0" w:space="0" w:color="auto"/>
                                <w:right w:val="none" w:sz="0" w:space="0" w:color="auto"/>
                              </w:divBdr>
                            </w:div>
                          </w:divsChild>
                        </w:div>
                        <w:div w:id="661355856">
                          <w:marLeft w:val="-225"/>
                          <w:marRight w:val="-225"/>
                          <w:marTop w:val="0"/>
                          <w:marBottom w:val="0"/>
                          <w:divBdr>
                            <w:top w:val="none" w:sz="0" w:space="0" w:color="auto"/>
                            <w:left w:val="none" w:sz="0" w:space="0" w:color="auto"/>
                            <w:bottom w:val="none" w:sz="0" w:space="0" w:color="auto"/>
                            <w:right w:val="none" w:sz="0" w:space="0" w:color="auto"/>
                          </w:divBdr>
                          <w:divsChild>
                            <w:div w:id="2087142582">
                              <w:marLeft w:val="0"/>
                              <w:marRight w:val="0"/>
                              <w:marTop w:val="0"/>
                              <w:marBottom w:val="0"/>
                              <w:divBdr>
                                <w:top w:val="none" w:sz="0" w:space="0" w:color="auto"/>
                                <w:left w:val="none" w:sz="0" w:space="0" w:color="auto"/>
                                <w:bottom w:val="none" w:sz="0" w:space="0" w:color="auto"/>
                                <w:right w:val="none" w:sz="0" w:space="0" w:color="auto"/>
                              </w:divBdr>
                            </w:div>
                          </w:divsChild>
                        </w:div>
                        <w:div w:id="1101611922">
                          <w:marLeft w:val="-225"/>
                          <w:marRight w:val="-225"/>
                          <w:marTop w:val="0"/>
                          <w:marBottom w:val="0"/>
                          <w:divBdr>
                            <w:top w:val="none" w:sz="0" w:space="0" w:color="auto"/>
                            <w:left w:val="none" w:sz="0" w:space="0" w:color="auto"/>
                            <w:bottom w:val="none" w:sz="0" w:space="0" w:color="auto"/>
                            <w:right w:val="none" w:sz="0" w:space="0" w:color="auto"/>
                          </w:divBdr>
                          <w:divsChild>
                            <w:div w:id="1576360721">
                              <w:marLeft w:val="0"/>
                              <w:marRight w:val="0"/>
                              <w:marTop w:val="0"/>
                              <w:marBottom w:val="75"/>
                              <w:divBdr>
                                <w:top w:val="none" w:sz="0" w:space="0" w:color="auto"/>
                                <w:left w:val="none" w:sz="0" w:space="0" w:color="auto"/>
                                <w:bottom w:val="none" w:sz="0" w:space="0" w:color="auto"/>
                                <w:right w:val="none" w:sz="0" w:space="0" w:color="auto"/>
                              </w:divBdr>
                              <w:divsChild>
                                <w:div w:id="6142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90143">
                          <w:marLeft w:val="-225"/>
                          <w:marRight w:val="-225"/>
                          <w:marTop w:val="0"/>
                          <w:marBottom w:val="0"/>
                          <w:divBdr>
                            <w:top w:val="none" w:sz="0" w:space="0" w:color="auto"/>
                            <w:left w:val="none" w:sz="0" w:space="0" w:color="auto"/>
                            <w:bottom w:val="none" w:sz="0" w:space="0" w:color="auto"/>
                            <w:right w:val="none" w:sz="0" w:space="0" w:color="auto"/>
                          </w:divBdr>
                          <w:divsChild>
                            <w:div w:id="1377512592">
                              <w:marLeft w:val="0"/>
                              <w:marRight w:val="0"/>
                              <w:marTop w:val="0"/>
                              <w:marBottom w:val="0"/>
                              <w:divBdr>
                                <w:top w:val="none" w:sz="0" w:space="0" w:color="auto"/>
                                <w:left w:val="none" w:sz="0" w:space="0" w:color="auto"/>
                                <w:bottom w:val="none" w:sz="0" w:space="0" w:color="auto"/>
                                <w:right w:val="none" w:sz="0" w:space="0" w:color="auto"/>
                              </w:divBdr>
                            </w:div>
                          </w:divsChild>
                        </w:div>
                        <w:div w:id="1597980743">
                          <w:marLeft w:val="-225"/>
                          <w:marRight w:val="-225"/>
                          <w:marTop w:val="0"/>
                          <w:marBottom w:val="0"/>
                          <w:divBdr>
                            <w:top w:val="none" w:sz="0" w:space="0" w:color="auto"/>
                            <w:left w:val="none" w:sz="0" w:space="0" w:color="auto"/>
                            <w:bottom w:val="none" w:sz="0" w:space="0" w:color="auto"/>
                            <w:right w:val="none" w:sz="0" w:space="0" w:color="auto"/>
                          </w:divBdr>
                          <w:divsChild>
                            <w:div w:id="1956212983">
                              <w:marLeft w:val="0"/>
                              <w:marRight w:val="0"/>
                              <w:marTop w:val="0"/>
                              <w:marBottom w:val="0"/>
                              <w:divBdr>
                                <w:top w:val="none" w:sz="0" w:space="0" w:color="auto"/>
                                <w:left w:val="none" w:sz="0" w:space="0" w:color="auto"/>
                                <w:bottom w:val="none" w:sz="0" w:space="0" w:color="auto"/>
                                <w:right w:val="none" w:sz="0" w:space="0" w:color="auto"/>
                              </w:divBdr>
                            </w:div>
                          </w:divsChild>
                        </w:div>
                        <w:div w:id="1554317736">
                          <w:marLeft w:val="-225"/>
                          <w:marRight w:val="-225"/>
                          <w:marTop w:val="0"/>
                          <w:marBottom w:val="0"/>
                          <w:divBdr>
                            <w:top w:val="none" w:sz="0" w:space="0" w:color="auto"/>
                            <w:left w:val="none" w:sz="0" w:space="0" w:color="auto"/>
                            <w:bottom w:val="none" w:sz="0" w:space="0" w:color="auto"/>
                            <w:right w:val="none" w:sz="0" w:space="0" w:color="auto"/>
                          </w:divBdr>
                          <w:divsChild>
                            <w:div w:id="27610230">
                              <w:marLeft w:val="0"/>
                              <w:marRight w:val="0"/>
                              <w:marTop w:val="0"/>
                              <w:marBottom w:val="0"/>
                              <w:divBdr>
                                <w:top w:val="none" w:sz="0" w:space="0" w:color="auto"/>
                                <w:left w:val="none" w:sz="0" w:space="0" w:color="auto"/>
                                <w:bottom w:val="none" w:sz="0" w:space="0" w:color="auto"/>
                                <w:right w:val="none" w:sz="0" w:space="0" w:color="auto"/>
                              </w:divBdr>
                            </w:div>
                          </w:divsChild>
                        </w:div>
                        <w:div w:id="976446407">
                          <w:marLeft w:val="-225"/>
                          <w:marRight w:val="-225"/>
                          <w:marTop w:val="0"/>
                          <w:marBottom w:val="0"/>
                          <w:divBdr>
                            <w:top w:val="none" w:sz="0" w:space="0" w:color="auto"/>
                            <w:left w:val="none" w:sz="0" w:space="0" w:color="auto"/>
                            <w:bottom w:val="none" w:sz="0" w:space="0" w:color="auto"/>
                            <w:right w:val="none" w:sz="0" w:space="0" w:color="auto"/>
                          </w:divBdr>
                          <w:divsChild>
                            <w:div w:id="548952499">
                              <w:marLeft w:val="0"/>
                              <w:marRight w:val="0"/>
                              <w:marTop w:val="0"/>
                              <w:marBottom w:val="0"/>
                              <w:divBdr>
                                <w:top w:val="none" w:sz="0" w:space="0" w:color="auto"/>
                                <w:left w:val="none" w:sz="0" w:space="0" w:color="auto"/>
                                <w:bottom w:val="none" w:sz="0" w:space="0" w:color="auto"/>
                                <w:right w:val="none" w:sz="0" w:space="0" w:color="auto"/>
                              </w:divBdr>
                            </w:div>
                          </w:divsChild>
                        </w:div>
                        <w:div w:id="1338771322">
                          <w:marLeft w:val="-225"/>
                          <w:marRight w:val="-225"/>
                          <w:marTop w:val="0"/>
                          <w:marBottom w:val="0"/>
                          <w:divBdr>
                            <w:top w:val="none" w:sz="0" w:space="0" w:color="auto"/>
                            <w:left w:val="none" w:sz="0" w:space="0" w:color="auto"/>
                            <w:bottom w:val="none" w:sz="0" w:space="0" w:color="auto"/>
                            <w:right w:val="none" w:sz="0" w:space="0" w:color="auto"/>
                          </w:divBdr>
                          <w:divsChild>
                            <w:div w:id="1145391995">
                              <w:marLeft w:val="0"/>
                              <w:marRight w:val="0"/>
                              <w:marTop w:val="0"/>
                              <w:marBottom w:val="0"/>
                              <w:divBdr>
                                <w:top w:val="none" w:sz="0" w:space="0" w:color="auto"/>
                                <w:left w:val="none" w:sz="0" w:space="0" w:color="auto"/>
                                <w:bottom w:val="none" w:sz="0" w:space="0" w:color="auto"/>
                                <w:right w:val="none" w:sz="0" w:space="0" w:color="auto"/>
                              </w:divBdr>
                              <w:divsChild>
                                <w:div w:id="246496499">
                                  <w:marLeft w:val="0"/>
                                  <w:marRight w:val="0"/>
                                  <w:marTop w:val="0"/>
                                  <w:marBottom w:val="0"/>
                                  <w:divBdr>
                                    <w:top w:val="none" w:sz="0" w:space="0" w:color="auto"/>
                                    <w:left w:val="none" w:sz="0" w:space="0" w:color="auto"/>
                                    <w:bottom w:val="none" w:sz="0" w:space="0" w:color="auto"/>
                                    <w:right w:val="none" w:sz="0" w:space="0" w:color="auto"/>
                                  </w:divBdr>
                                  <w:divsChild>
                                    <w:div w:id="155091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01452">
                          <w:marLeft w:val="-225"/>
                          <w:marRight w:val="-225"/>
                          <w:marTop w:val="0"/>
                          <w:marBottom w:val="0"/>
                          <w:divBdr>
                            <w:top w:val="none" w:sz="0" w:space="0" w:color="auto"/>
                            <w:left w:val="none" w:sz="0" w:space="0" w:color="auto"/>
                            <w:bottom w:val="none" w:sz="0" w:space="0" w:color="auto"/>
                            <w:right w:val="none" w:sz="0" w:space="0" w:color="auto"/>
                          </w:divBdr>
                          <w:divsChild>
                            <w:div w:id="1365447598">
                              <w:marLeft w:val="0"/>
                              <w:marRight w:val="0"/>
                              <w:marTop w:val="0"/>
                              <w:marBottom w:val="0"/>
                              <w:divBdr>
                                <w:top w:val="none" w:sz="0" w:space="0" w:color="auto"/>
                                <w:left w:val="none" w:sz="0" w:space="0" w:color="auto"/>
                                <w:bottom w:val="none" w:sz="0" w:space="0" w:color="auto"/>
                                <w:right w:val="none" w:sz="0" w:space="0" w:color="auto"/>
                              </w:divBdr>
                            </w:div>
                          </w:divsChild>
                        </w:div>
                        <w:div w:id="472648027">
                          <w:marLeft w:val="-225"/>
                          <w:marRight w:val="-225"/>
                          <w:marTop w:val="0"/>
                          <w:marBottom w:val="0"/>
                          <w:divBdr>
                            <w:top w:val="none" w:sz="0" w:space="0" w:color="auto"/>
                            <w:left w:val="none" w:sz="0" w:space="0" w:color="auto"/>
                            <w:bottom w:val="none" w:sz="0" w:space="0" w:color="auto"/>
                            <w:right w:val="none" w:sz="0" w:space="0" w:color="auto"/>
                          </w:divBdr>
                          <w:divsChild>
                            <w:div w:id="127669997">
                              <w:marLeft w:val="0"/>
                              <w:marRight w:val="0"/>
                              <w:marTop w:val="0"/>
                              <w:marBottom w:val="0"/>
                              <w:divBdr>
                                <w:top w:val="none" w:sz="0" w:space="0" w:color="auto"/>
                                <w:left w:val="none" w:sz="0" w:space="0" w:color="auto"/>
                                <w:bottom w:val="none" w:sz="0" w:space="0" w:color="auto"/>
                                <w:right w:val="none" w:sz="0" w:space="0" w:color="auto"/>
                              </w:divBdr>
                            </w:div>
                          </w:divsChild>
                        </w:div>
                        <w:div w:id="1247226878">
                          <w:marLeft w:val="-225"/>
                          <w:marRight w:val="-225"/>
                          <w:marTop w:val="0"/>
                          <w:marBottom w:val="0"/>
                          <w:divBdr>
                            <w:top w:val="none" w:sz="0" w:space="0" w:color="auto"/>
                            <w:left w:val="none" w:sz="0" w:space="0" w:color="auto"/>
                            <w:bottom w:val="none" w:sz="0" w:space="0" w:color="auto"/>
                            <w:right w:val="none" w:sz="0" w:space="0" w:color="auto"/>
                          </w:divBdr>
                          <w:divsChild>
                            <w:div w:id="1689716862">
                              <w:marLeft w:val="0"/>
                              <w:marRight w:val="0"/>
                              <w:marTop w:val="0"/>
                              <w:marBottom w:val="0"/>
                              <w:divBdr>
                                <w:top w:val="none" w:sz="0" w:space="0" w:color="auto"/>
                                <w:left w:val="none" w:sz="0" w:space="0" w:color="auto"/>
                                <w:bottom w:val="none" w:sz="0" w:space="0" w:color="auto"/>
                                <w:right w:val="none" w:sz="0" w:space="0" w:color="auto"/>
                              </w:divBdr>
                            </w:div>
                          </w:divsChild>
                        </w:div>
                        <w:div w:id="1151218906">
                          <w:marLeft w:val="-225"/>
                          <w:marRight w:val="-225"/>
                          <w:marTop w:val="0"/>
                          <w:marBottom w:val="0"/>
                          <w:divBdr>
                            <w:top w:val="none" w:sz="0" w:space="0" w:color="auto"/>
                            <w:left w:val="none" w:sz="0" w:space="0" w:color="auto"/>
                            <w:bottom w:val="none" w:sz="0" w:space="0" w:color="auto"/>
                            <w:right w:val="none" w:sz="0" w:space="0" w:color="auto"/>
                          </w:divBdr>
                          <w:divsChild>
                            <w:div w:id="1041829660">
                              <w:marLeft w:val="0"/>
                              <w:marRight w:val="0"/>
                              <w:marTop w:val="0"/>
                              <w:marBottom w:val="0"/>
                              <w:divBdr>
                                <w:top w:val="none" w:sz="0" w:space="0" w:color="auto"/>
                                <w:left w:val="none" w:sz="0" w:space="0" w:color="auto"/>
                                <w:bottom w:val="none" w:sz="0" w:space="0" w:color="auto"/>
                                <w:right w:val="none" w:sz="0" w:space="0" w:color="auto"/>
                              </w:divBdr>
                            </w:div>
                          </w:divsChild>
                        </w:div>
                        <w:div w:id="1900820381">
                          <w:marLeft w:val="-225"/>
                          <w:marRight w:val="-225"/>
                          <w:marTop w:val="0"/>
                          <w:marBottom w:val="0"/>
                          <w:divBdr>
                            <w:top w:val="none" w:sz="0" w:space="0" w:color="auto"/>
                            <w:left w:val="none" w:sz="0" w:space="0" w:color="auto"/>
                            <w:bottom w:val="none" w:sz="0" w:space="0" w:color="auto"/>
                            <w:right w:val="none" w:sz="0" w:space="0" w:color="auto"/>
                          </w:divBdr>
                          <w:divsChild>
                            <w:div w:id="921452021">
                              <w:marLeft w:val="0"/>
                              <w:marRight w:val="0"/>
                              <w:marTop w:val="0"/>
                              <w:marBottom w:val="0"/>
                              <w:divBdr>
                                <w:top w:val="none" w:sz="0" w:space="0" w:color="auto"/>
                                <w:left w:val="none" w:sz="0" w:space="0" w:color="auto"/>
                                <w:bottom w:val="none" w:sz="0" w:space="0" w:color="auto"/>
                                <w:right w:val="none" w:sz="0" w:space="0" w:color="auto"/>
                              </w:divBdr>
                            </w:div>
                          </w:divsChild>
                        </w:div>
                        <w:div w:id="1896156460">
                          <w:marLeft w:val="-225"/>
                          <w:marRight w:val="-225"/>
                          <w:marTop w:val="0"/>
                          <w:marBottom w:val="0"/>
                          <w:divBdr>
                            <w:top w:val="none" w:sz="0" w:space="0" w:color="auto"/>
                            <w:left w:val="none" w:sz="0" w:space="0" w:color="auto"/>
                            <w:bottom w:val="none" w:sz="0" w:space="0" w:color="auto"/>
                            <w:right w:val="none" w:sz="0" w:space="0" w:color="auto"/>
                          </w:divBdr>
                          <w:divsChild>
                            <w:div w:id="276716643">
                              <w:marLeft w:val="0"/>
                              <w:marRight w:val="0"/>
                              <w:marTop w:val="0"/>
                              <w:marBottom w:val="0"/>
                              <w:divBdr>
                                <w:top w:val="none" w:sz="0" w:space="0" w:color="auto"/>
                                <w:left w:val="none" w:sz="0" w:space="0" w:color="auto"/>
                                <w:bottom w:val="none" w:sz="0" w:space="0" w:color="auto"/>
                                <w:right w:val="none" w:sz="0" w:space="0" w:color="auto"/>
                              </w:divBdr>
                            </w:div>
                          </w:divsChild>
                        </w:div>
                        <w:div w:id="826482662">
                          <w:marLeft w:val="-225"/>
                          <w:marRight w:val="-225"/>
                          <w:marTop w:val="0"/>
                          <w:marBottom w:val="0"/>
                          <w:divBdr>
                            <w:top w:val="none" w:sz="0" w:space="0" w:color="auto"/>
                            <w:left w:val="none" w:sz="0" w:space="0" w:color="auto"/>
                            <w:bottom w:val="none" w:sz="0" w:space="0" w:color="auto"/>
                            <w:right w:val="none" w:sz="0" w:space="0" w:color="auto"/>
                          </w:divBdr>
                          <w:divsChild>
                            <w:div w:id="1724014780">
                              <w:marLeft w:val="0"/>
                              <w:marRight w:val="0"/>
                              <w:marTop w:val="0"/>
                              <w:marBottom w:val="0"/>
                              <w:divBdr>
                                <w:top w:val="none" w:sz="0" w:space="0" w:color="auto"/>
                                <w:left w:val="none" w:sz="0" w:space="0" w:color="auto"/>
                                <w:bottom w:val="none" w:sz="0" w:space="0" w:color="auto"/>
                                <w:right w:val="none" w:sz="0" w:space="0" w:color="auto"/>
                              </w:divBdr>
                            </w:div>
                          </w:divsChild>
                        </w:div>
                        <w:div w:id="1391926415">
                          <w:marLeft w:val="-225"/>
                          <w:marRight w:val="-225"/>
                          <w:marTop w:val="0"/>
                          <w:marBottom w:val="0"/>
                          <w:divBdr>
                            <w:top w:val="none" w:sz="0" w:space="0" w:color="auto"/>
                            <w:left w:val="none" w:sz="0" w:space="0" w:color="auto"/>
                            <w:bottom w:val="none" w:sz="0" w:space="0" w:color="auto"/>
                            <w:right w:val="none" w:sz="0" w:space="0" w:color="auto"/>
                          </w:divBdr>
                          <w:divsChild>
                            <w:div w:id="1590192351">
                              <w:marLeft w:val="0"/>
                              <w:marRight w:val="0"/>
                              <w:marTop w:val="0"/>
                              <w:marBottom w:val="0"/>
                              <w:divBdr>
                                <w:top w:val="none" w:sz="0" w:space="0" w:color="auto"/>
                                <w:left w:val="none" w:sz="0" w:space="0" w:color="auto"/>
                                <w:bottom w:val="none" w:sz="0" w:space="0" w:color="auto"/>
                                <w:right w:val="none" w:sz="0" w:space="0" w:color="auto"/>
                              </w:divBdr>
                            </w:div>
                          </w:divsChild>
                        </w:div>
                        <w:div w:id="442000826">
                          <w:marLeft w:val="-225"/>
                          <w:marRight w:val="-225"/>
                          <w:marTop w:val="0"/>
                          <w:marBottom w:val="0"/>
                          <w:divBdr>
                            <w:top w:val="none" w:sz="0" w:space="0" w:color="auto"/>
                            <w:left w:val="none" w:sz="0" w:space="0" w:color="auto"/>
                            <w:bottom w:val="none" w:sz="0" w:space="0" w:color="auto"/>
                            <w:right w:val="none" w:sz="0" w:space="0" w:color="auto"/>
                          </w:divBdr>
                          <w:divsChild>
                            <w:div w:id="830757198">
                              <w:marLeft w:val="0"/>
                              <w:marRight w:val="0"/>
                              <w:marTop w:val="0"/>
                              <w:marBottom w:val="0"/>
                              <w:divBdr>
                                <w:top w:val="none" w:sz="0" w:space="0" w:color="auto"/>
                                <w:left w:val="none" w:sz="0" w:space="0" w:color="auto"/>
                                <w:bottom w:val="none" w:sz="0" w:space="0" w:color="auto"/>
                                <w:right w:val="none" w:sz="0" w:space="0" w:color="auto"/>
                              </w:divBdr>
                            </w:div>
                          </w:divsChild>
                        </w:div>
                        <w:div w:id="1918131637">
                          <w:marLeft w:val="-225"/>
                          <w:marRight w:val="-225"/>
                          <w:marTop w:val="0"/>
                          <w:marBottom w:val="0"/>
                          <w:divBdr>
                            <w:top w:val="none" w:sz="0" w:space="0" w:color="auto"/>
                            <w:left w:val="none" w:sz="0" w:space="0" w:color="auto"/>
                            <w:bottom w:val="none" w:sz="0" w:space="0" w:color="auto"/>
                            <w:right w:val="none" w:sz="0" w:space="0" w:color="auto"/>
                          </w:divBdr>
                          <w:divsChild>
                            <w:div w:id="920603279">
                              <w:marLeft w:val="0"/>
                              <w:marRight w:val="0"/>
                              <w:marTop w:val="0"/>
                              <w:marBottom w:val="0"/>
                              <w:divBdr>
                                <w:top w:val="none" w:sz="0" w:space="0" w:color="auto"/>
                                <w:left w:val="none" w:sz="0" w:space="0" w:color="auto"/>
                                <w:bottom w:val="none" w:sz="0" w:space="0" w:color="auto"/>
                                <w:right w:val="none" w:sz="0" w:space="0" w:color="auto"/>
                              </w:divBdr>
                              <w:divsChild>
                                <w:div w:id="1675500007">
                                  <w:marLeft w:val="0"/>
                                  <w:marRight w:val="0"/>
                                  <w:marTop w:val="0"/>
                                  <w:marBottom w:val="0"/>
                                  <w:divBdr>
                                    <w:top w:val="none" w:sz="0" w:space="0" w:color="auto"/>
                                    <w:left w:val="none" w:sz="0" w:space="0" w:color="auto"/>
                                    <w:bottom w:val="none" w:sz="0" w:space="0" w:color="auto"/>
                                    <w:right w:val="none" w:sz="0" w:space="0" w:color="auto"/>
                                  </w:divBdr>
                                  <w:divsChild>
                                    <w:div w:id="82589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89364">
                          <w:marLeft w:val="-225"/>
                          <w:marRight w:val="-225"/>
                          <w:marTop w:val="0"/>
                          <w:marBottom w:val="0"/>
                          <w:divBdr>
                            <w:top w:val="none" w:sz="0" w:space="0" w:color="auto"/>
                            <w:left w:val="none" w:sz="0" w:space="0" w:color="auto"/>
                            <w:bottom w:val="none" w:sz="0" w:space="0" w:color="auto"/>
                            <w:right w:val="none" w:sz="0" w:space="0" w:color="auto"/>
                          </w:divBdr>
                          <w:divsChild>
                            <w:div w:id="12339753">
                              <w:marLeft w:val="0"/>
                              <w:marRight w:val="0"/>
                              <w:marTop w:val="0"/>
                              <w:marBottom w:val="0"/>
                              <w:divBdr>
                                <w:top w:val="none" w:sz="0" w:space="0" w:color="auto"/>
                                <w:left w:val="none" w:sz="0" w:space="0" w:color="auto"/>
                                <w:bottom w:val="none" w:sz="0" w:space="0" w:color="auto"/>
                                <w:right w:val="none" w:sz="0" w:space="0" w:color="auto"/>
                              </w:divBdr>
                            </w:div>
                          </w:divsChild>
                        </w:div>
                        <w:div w:id="140192494">
                          <w:marLeft w:val="-225"/>
                          <w:marRight w:val="-225"/>
                          <w:marTop w:val="0"/>
                          <w:marBottom w:val="0"/>
                          <w:divBdr>
                            <w:top w:val="none" w:sz="0" w:space="0" w:color="auto"/>
                            <w:left w:val="none" w:sz="0" w:space="0" w:color="auto"/>
                            <w:bottom w:val="none" w:sz="0" w:space="0" w:color="auto"/>
                            <w:right w:val="none" w:sz="0" w:space="0" w:color="auto"/>
                          </w:divBdr>
                          <w:divsChild>
                            <w:div w:id="495220971">
                              <w:marLeft w:val="0"/>
                              <w:marRight w:val="0"/>
                              <w:marTop w:val="0"/>
                              <w:marBottom w:val="0"/>
                              <w:divBdr>
                                <w:top w:val="none" w:sz="0" w:space="0" w:color="auto"/>
                                <w:left w:val="none" w:sz="0" w:space="0" w:color="auto"/>
                                <w:bottom w:val="none" w:sz="0" w:space="0" w:color="auto"/>
                                <w:right w:val="none" w:sz="0" w:space="0" w:color="auto"/>
                              </w:divBdr>
                            </w:div>
                          </w:divsChild>
                        </w:div>
                        <w:div w:id="1461873233">
                          <w:marLeft w:val="-225"/>
                          <w:marRight w:val="-225"/>
                          <w:marTop w:val="0"/>
                          <w:marBottom w:val="0"/>
                          <w:divBdr>
                            <w:top w:val="none" w:sz="0" w:space="0" w:color="auto"/>
                            <w:left w:val="none" w:sz="0" w:space="0" w:color="auto"/>
                            <w:bottom w:val="none" w:sz="0" w:space="0" w:color="auto"/>
                            <w:right w:val="none" w:sz="0" w:space="0" w:color="auto"/>
                          </w:divBdr>
                          <w:divsChild>
                            <w:div w:id="2092894304">
                              <w:marLeft w:val="0"/>
                              <w:marRight w:val="0"/>
                              <w:marTop w:val="0"/>
                              <w:marBottom w:val="0"/>
                              <w:divBdr>
                                <w:top w:val="none" w:sz="0" w:space="0" w:color="auto"/>
                                <w:left w:val="none" w:sz="0" w:space="0" w:color="auto"/>
                                <w:bottom w:val="none" w:sz="0" w:space="0" w:color="auto"/>
                                <w:right w:val="none" w:sz="0" w:space="0" w:color="auto"/>
                              </w:divBdr>
                            </w:div>
                          </w:divsChild>
                        </w:div>
                        <w:div w:id="1692074638">
                          <w:marLeft w:val="-225"/>
                          <w:marRight w:val="-225"/>
                          <w:marTop w:val="0"/>
                          <w:marBottom w:val="0"/>
                          <w:divBdr>
                            <w:top w:val="none" w:sz="0" w:space="0" w:color="auto"/>
                            <w:left w:val="none" w:sz="0" w:space="0" w:color="auto"/>
                            <w:bottom w:val="none" w:sz="0" w:space="0" w:color="auto"/>
                            <w:right w:val="none" w:sz="0" w:space="0" w:color="auto"/>
                          </w:divBdr>
                          <w:divsChild>
                            <w:div w:id="1372074120">
                              <w:marLeft w:val="0"/>
                              <w:marRight w:val="0"/>
                              <w:marTop w:val="0"/>
                              <w:marBottom w:val="0"/>
                              <w:divBdr>
                                <w:top w:val="none" w:sz="0" w:space="0" w:color="auto"/>
                                <w:left w:val="none" w:sz="0" w:space="0" w:color="auto"/>
                                <w:bottom w:val="none" w:sz="0" w:space="0" w:color="auto"/>
                                <w:right w:val="none" w:sz="0" w:space="0" w:color="auto"/>
                              </w:divBdr>
                            </w:div>
                          </w:divsChild>
                        </w:div>
                        <w:div w:id="839392436">
                          <w:marLeft w:val="-225"/>
                          <w:marRight w:val="-225"/>
                          <w:marTop w:val="0"/>
                          <w:marBottom w:val="0"/>
                          <w:divBdr>
                            <w:top w:val="none" w:sz="0" w:space="0" w:color="auto"/>
                            <w:left w:val="none" w:sz="0" w:space="0" w:color="auto"/>
                            <w:bottom w:val="none" w:sz="0" w:space="0" w:color="auto"/>
                            <w:right w:val="none" w:sz="0" w:space="0" w:color="auto"/>
                          </w:divBdr>
                          <w:divsChild>
                            <w:div w:id="276300968">
                              <w:marLeft w:val="0"/>
                              <w:marRight w:val="0"/>
                              <w:marTop w:val="0"/>
                              <w:marBottom w:val="0"/>
                              <w:divBdr>
                                <w:top w:val="none" w:sz="0" w:space="0" w:color="auto"/>
                                <w:left w:val="none" w:sz="0" w:space="0" w:color="auto"/>
                                <w:bottom w:val="none" w:sz="0" w:space="0" w:color="auto"/>
                                <w:right w:val="none" w:sz="0" w:space="0" w:color="auto"/>
                              </w:divBdr>
                            </w:div>
                          </w:divsChild>
                        </w:div>
                        <w:div w:id="1000083042">
                          <w:marLeft w:val="-225"/>
                          <w:marRight w:val="-225"/>
                          <w:marTop w:val="0"/>
                          <w:marBottom w:val="0"/>
                          <w:divBdr>
                            <w:top w:val="none" w:sz="0" w:space="0" w:color="auto"/>
                            <w:left w:val="none" w:sz="0" w:space="0" w:color="auto"/>
                            <w:bottom w:val="none" w:sz="0" w:space="0" w:color="auto"/>
                            <w:right w:val="none" w:sz="0" w:space="0" w:color="auto"/>
                          </w:divBdr>
                          <w:divsChild>
                            <w:div w:id="64389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financierocr.com/economia-y-politica/adios-a-la-afirmacion-de-que-la-pobreza-se-estanco/NKPB5IM3ONEWBKZVO6KSEXGQJI/story/" TargetMode="External"/><Relationship Id="rId13" Type="http://schemas.openxmlformats.org/officeDocument/2006/relationships/hyperlink" Target="https://www.elfinancierocr.com/economia-y-politica/el-legado-de-luis-guillermo-solis-apenas/I6A7AHWBTJHORI62IPUTSIHJUI/story/" TargetMode="External"/><Relationship Id="rId3" Type="http://schemas.openxmlformats.org/officeDocument/2006/relationships/webSettings" Target="webSettings.xml"/><Relationship Id="rId7" Type="http://schemas.openxmlformats.org/officeDocument/2006/relationships/hyperlink" Target="https://documentos.mideplan.go.cr/share/s/ka113rCgRbC_BylVRHGgrA" TargetMode="External"/><Relationship Id="rId12" Type="http://schemas.openxmlformats.org/officeDocument/2006/relationships/hyperlink" Target="https://www.elfinancierocr.com/economia-y-politica/88000-hogares-son-vulnerables-a-caer-en-pobreza/HWOYC4XU2VHOVLK4YF77ETEXQY/sto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s://www.elfinancierocr.com/autores/manuel-avendano-a/" TargetMode="External"/><Relationship Id="rId15" Type="http://schemas.openxmlformats.org/officeDocument/2006/relationships/theme" Target="theme/theme1.xml"/><Relationship Id="rId10" Type="http://schemas.openxmlformats.org/officeDocument/2006/relationships/hyperlink" Target="https://www.elfinancierocr.com/economia-y-politica/24000-hogares-cayeron-en-condicion-de-pobreza/V4DLNAOZHJC4FOMUWVN5ZZCTRE/story/" TargetMode="External"/><Relationship Id="rId4" Type="http://schemas.openxmlformats.org/officeDocument/2006/relationships/hyperlink" Target="https://www.elfinancierocr.com/economia-y-politica/gobierno-ampliara-cobertura-de-13-programas-para/QYZTPOJJ3FADBEIRNMOIWXG35U/story/" TargetMode="Externa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1436</Words>
  <Characters>7899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2</cp:revision>
  <dcterms:created xsi:type="dcterms:W3CDTF">2018-12-12T16:08:00Z</dcterms:created>
  <dcterms:modified xsi:type="dcterms:W3CDTF">2018-12-12T16:08:00Z</dcterms:modified>
</cp:coreProperties>
</file>