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D12" w:rsidRDefault="00F062B3">
      <w:pPr>
        <w:rPr>
          <w:lang w:val="en-US"/>
        </w:rPr>
      </w:pPr>
      <w:r w:rsidRPr="00F062B3">
        <w:rPr>
          <w:lang w:val="en-US"/>
        </w:rPr>
        <w:t xml:space="preserve">Enlace: </w:t>
      </w:r>
      <w:hyperlink r:id="rId6" w:history="1">
        <w:r w:rsidRPr="00835A81">
          <w:rPr>
            <w:rStyle w:val="Hipervnculo"/>
            <w:lang w:val="en-US"/>
          </w:rPr>
          <w:t>http://www.aldia.cr/ad_ee/2011/febrero/02/nacionales2670083.html</w:t>
        </w:r>
      </w:hyperlink>
    </w:p>
    <w:p w:rsidR="00F062B3" w:rsidRPr="00F062B3" w:rsidRDefault="00F062B3" w:rsidP="00F062B3">
      <w:pPr>
        <w:shd w:val="clear" w:color="auto" w:fill="FFFFFF"/>
        <w:spacing w:after="0" w:line="240" w:lineRule="auto"/>
        <w:textAlignment w:val="center"/>
        <w:rPr>
          <w:rFonts w:ascii="Verdana" w:eastAsia="Times New Roman" w:hAnsi="Verdana" w:cs="Times New Roman"/>
          <w:color w:val="000066"/>
          <w:sz w:val="44"/>
          <w:szCs w:val="54"/>
          <w:lang w:val="en-US" w:eastAsia="es-CR"/>
        </w:rPr>
      </w:pPr>
    </w:p>
    <w:p w:rsidR="00F062B3" w:rsidRPr="00F062B3" w:rsidRDefault="00F062B3" w:rsidP="00F062B3">
      <w:pPr>
        <w:shd w:val="clear" w:color="auto" w:fill="FFFFFF"/>
        <w:spacing w:after="0" w:line="240" w:lineRule="auto"/>
        <w:textAlignment w:val="center"/>
        <w:rPr>
          <w:rFonts w:ascii="Times New Roman" w:eastAsia="Times New Roman" w:hAnsi="Times New Roman" w:cs="Times New Roman"/>
          <w:sz w:val="18"/>
          <w:szCs w:val="24"/>
          <w:lang w:eastAsia="es-CR"/>
        </w:rPr>
      </w:pPr>
      <w:r w:rsidRPr="00F062B3">
        <w:rPr>
          <w:rFonts w:ascii="Verdana" w:eastAsia="Times New Roman" w:hAnsi="Verdana" w:cs="Times New Roman"/>
          <w:color w:val="000066"/>
          <w:sz w:val="44"/>
          <w:szCs w:val="54"/>
          <w:lang w:eastAsia="es-CR"/>
        </w:rPr>
        <w:t>CCSS dará protector solar a asegurados</w:t>
      </w:r>
      <w:r w:rsidRPr="00F062B3">
        <w:rPr>
          <w:rFonts w:ascii="Times New Roman" w:eastAsia="Times New Roman" w:hAnsi="Times New Roman" w:cs="Times New Roman"/>
          <w:sz w:val="18"/>
          <w:szCs w:val="24"/>
          <w:lang w:eastAsia="es-CR"/>
        </w:rPr>
        <w:t xml:space="preserve"> </w:t>
      </w:r>
    </w:p>
    <w:p w:rsidR="00F062B3" w:rsidRPr="00F062B3" w:rsidRDefault="00F062B3" w:rsidP="00F062B3">
      <w:pPr>
        <w:shd w:val="clear" w:color="auto" w:fill="FFFFFF"/>
        <w:spacing w:after="0" w:line="240" w:lineRule="auto"/>
        <w:jc w:val="both"/>
        <w:rPr>
          <w:rFonts w:ascii="Verdana" w:eastAsia="Times New Roman" w:hAnsi="Verdana" w:cs="Times New Roman"/>
          <w:b/>
          <w:bCs/>
          <w:sz w:val="18"/>
          <w:szCs w:val="18"/>
          <w:lang w:eastAsia="es-CR"/>
        </w:rPr>
      </w:pPr>
      <w:r w:rsidRPr="00F062B3">
        <w:rPr>
          <w:rFonts w:ascii="Verdana" w:eastAsia="Times New Roman" w:hAnsi="Verdana" w:cs="Times New Roman"/>
          <w:b/>
          <w:bCs/>
          <w:sz w:val="18"/>
          <w:szCs w:val="18"/>
          <w:lang w:eastAsia="es-CR"/>
        </w:rPr>
        <w:t>Buscan también que sea parte de canasta básica</w:t>
      </w:r>
    </w:p>
    <w:p w:rsidR="00F062B3" w:rsidRPr="00F062B3" w:rsidRDefault="00F062B3" w:rsidP="00F062B3">
      <w:pPr>
        <w:shd w:val="clear" w:color="auto" w:fill="FFFFFF"/>
        <w:spacing w:before="100" w:beforeAutospacing="1" w:after="100" w:afterAutospacing="1" w:line="240" w:lineRule="auto"/>
        <w:jc w:val="both"/>
        <w:rPr>
          <w:rFonts w:ascii="Verdana" w:eastAsia="Times New Roman" w:hAnsi="Verdana" w:cs="Times New Roman"/>
          <w:sz w:val="17"/>
          <w:szCs w:val="17"/>
          <w:lang w:eastAsia="es-CR"/>
        </w:rPr>
      </w:pPr>
      <w:bookmarkStart w:id="0" w:name="article2670083"/>
      <w:bookmarkEnd w:id="0"/>
      <w:r w:rsidRPr="00F062B3">
        <w:rPr>
          <w:rFonts w:ascii="Verdana" w:eastAsia="Times New Roman" w:hAnsi="Verdana" w:cs="Times New Roman"/>
          <w:sz w:val="17"/>
          <w:szCs w:val="17"/>
          <w:lang w:eastAsia="es-CR"/>
        </w:rPr>
        <w:t>El bloqueador es vital para proteger contra los daños del sol. De 10 a.m. a 4 p.m. son las horas de más riesgo. Archivo.</w:t>
      </w:r>
    </w:p>
    <w:p w:rsidR="00F062B3" w:rsidRPr="00F062B3" w:rsidRDefault="00F062B3" w:rsidP="00F062B3">
      <w:pPr>
        <w:shd w:val="clear" w:color="auto" w:fill="FFFFFF"/>
        <w:spacing w:after="0" w:line="240" w:lineRule="auto"/>
        <w:rPr>
          <w:rFonts w:ascii="Times New Roman" w:eastAsia="Times New Roman" w:hAnsi="Times New Roman" w:cs="Times New Roman"/>
          <w:vanish/>
          <w:sz w:val="24"/>
          <w:szCs w:val="24"/>
          <w:lang w:eastAsia="es-CR"/>
        </w:rPr>
      </w:pPr>
      <w:hyperlink r:id="rId7" w:history="1">
        <w:r w:rsidRPr="00F062B3">
          <w:rPr>
            <w:rFonts w:ascii="Times New Roman" w:eastAsia="Times New Roman" w:hAnsi="Times New Roman" w:cs="Times New Roman"/>
            <w:color w:val="0000FF"/>
            <w:sz w:val="24"/>
            <w:szCs w:val="24"/>
            <w:lang w:eastAsia="es-CR"/>
          </w:rPr>
          <w:t> </w:t>
        </w:r>
      </w:hyperlink>
      <w:hyperlink r:id="rId8" w:history="1">
        <w:r w:rsidRPr="00F062B3">
          <w:rPr>
            <w:rFonts w:ascii="Times New Roman" w:eastAsia="Times New Roman" w:hAnsi="Times New Roman" w:cs="Times New Roman"/>
            <w:color w:val="0000FF"/>
            <w:sz w:val="24"/>
            <w:szCs w:val="24"/>
            <w:lang w:eastAsia="es-CR"/>
          </w:rPr>
          <w:t> </w:t>
        </w:r>
      </w:hyperlink>
    </w:p>
    <w:p w:rsidR="00F062B3" w:rsidRPr="00F062B3" w:rsidRDefault="00F062B3" w:rsidP="00F062B3">
      <w:pPr>
        <w:shd w:val="clear" w:color="auto" w:fill="FFFFFF"/>
        <w:spacing w:before="100" w:beforeAutospacing="1" w:after="100" w:afterAutospacing="1" w:line="240" w:lineRule="atLeast"/>
        <w:rPr>
          <w:rFonts w:ascii="Verdana" w:eastAsia="Times New Roman" w:hAnsi="Verdana" w:cs="Times New Roman"/>
          <w:sz w:val="18"/>
          <w:szCs w:val="18"/>
          <w:lang w:eastAsia="es-CR"/>
        </w:rPr>
      </w:pPr>
      <w:r w:rsidRPr="00F062B3">
        <w:rPr>
          <w:rFonts w:ascii="Verdana" w:eastAsia="Times New Roman" w:hAnsi="Verdana" w:cs="Times New Roman"/>
          <w:vanish/>
          <w:sz w:val="18"/>
          <w:szCs w:val="18"/>
          <w:lang w:eastAsia="es-CR"/>
        </w:rPr>
        <w:pict/>
      </w:r>
      <w:r w:rsidRPr="00F062B3">
        <w:rPr>
          <w:rFonts w:ascii="Verdana" w:eastAsia="Times New Roman" w:hAnsi="Verdana" w:cs="Times New Roman"/>
          <w:sz w:val="18"/>
          <w:szCs w:val="18"/>
          <w:lang w:eastAsia="es-CR"/>
        </w:rPr>
        <w:t>Angie López Arias</w:t>
      </w:r>
      <w:r w:rsidRPr="00F062B3">
        <w:rPr>
          <w:rFonts w:ascii="Verdana" w:eastAsia="Times New Roman" w:hAnsi="Verdana" w:cs="Times New Roman"/>
          <w:sz w:val="18"/>
          <w:szCs w:val="18"/>
          <w:lang w:eastAsia="es-CR"/>
        </w:rPr>
        <w:br/>
      </w:r>
      <w:hyperlink r:id="rId9" w:tooltip="Click para enviar un email" w:history="1">
        <w:r w:rsidRPr="00F062B3">
          <w:rPr>
            <w:rFonts w:ascii="Verdana" w:eastAsia="Times New Roman" w:hAnsi="Verdana" w:cs="Times New Roman"/>
            <w:color w:val="0000FF"/>
            <w:sz w:val="18"/>
            <w:szCs w:val="18"/>
            <w:u w:val="single"/>
            <w:lang w:eastAsia="es-CR"/>
          </w:rPr>
          <w:t>angie.lopez@aldia.co.cr</w:t>
        </w:r>
      </w:hyperlink>
    </w:p>
    <w:p w:rsidR="00F062B3" w:rsidRPr="00F062B3" w:rsidRDefault="00F062B3" w:rsidP="00F062B3">
      <w:pPr>
        <w:shd w:val="clear" w:color="auto" w:fill="FFFFFF"/>
        <w:spacing w:before="100" w:beforeAutospacing="1" w:after="100" w:afterAutospacing="1" w:line="240" w:lineRule="atLeast"/>
        <w:jc w:val="both"/>
        <w:rPr>
          <w:rFonts w:ascii="Verdana" w:eastAsia="Times New Roman" w:hAnsi="Verdana" w:cs="Times New Roman"/>
          <w:sz w:val="18"/>
          <w:szCs w:val="18"/>
          <w:lang w:eastAsia="es-CR"/>
        </w:rPr>
      </w:pPr>
      <w:r w:rsidRPr="00F062B3">
        <w:rPr>
          <w:rFonts w:ascii="Verdana" w:eastAsia="Times New Roman" w:hAnsi="Verdana" w:cs="Times New Roman"/>
          <w:sz w:val="18"/>
          <w:szCs w:val="18"/>
          <w:lang w:eastAsia="es-CR"/>
        </w:rPr>
        <w:t>Los bloqueadores solares podrían entregarse a los asegurados como un medicamento más y pasar a formar parte de los productos de la canasta básica. Y es que con el fin de reducir la incidencia de cáncer de piel, la Caja Costarricense de Seguro Social (CCSS) busca introducir los bloqueadores solares en la lista oficial de medicamentos (LOM).</w:t>
      </w:r>
    </w:p>
    <w:p w:rsidR="00F062B3" w:rsidRPr="00F062B3" w:rsidRDefault="00F062B3" w:rsidP="00F062B3">
      <w:pPr>
        <w:shd w:val="clear" w:color="auto" w:fill="FFFFFF"/>
        <w:spacing w:before="100" w:beforeAutospacing="1" w:after="100" w:afterAutospacing="1" w:line="240" w:lineRule="atLeast"/>
        <w:jc w:val="both"/>
        <w:rPr>
          <w:rFonts w:ascii="Verdana" w:eastAsia="Times New Roman" w:hAnsi="Verdana" w:cs="Times New Roman"/>
          <w:sz w:val="18"/>
          <w:szCs w:val="18"/>
          <w:lang w:eastAsia="es-CR"/>
        </w:rPr>
      </w:pPr>
      <w:bookmarkStart w:id="1" w:name="_GoBack"/>
      <w:r w:rsidRPr="00F062B3">
        <w:rPr>
          <w:rFonts w:ascii="Verdana" w:eastAsia="Times New Roman" w:hAnsi="Verdana" w:cs="Times New Roman"/>
          <w:sz w:val="18"/>
          <w:szCs w:val="18"/>
          <w:lang w:eastAsia="es-CR"/>
        </w:rPr>
        <w:t xml:space="preserve">Rosa </w:t>
      </w:r>
      <w:proofErr w:type="spellStart"/>
      <w:r w:rsidRPr="00F062B3">
        <w:rPr>
          <w:rFonts w:ascii="Verdana" w:eastAsia="Times New Roman" w:hAnsi="Verdana" w:cs="Times New Roman"/>
          <w:sz w:val="18"/>
          <w:szCs w:val="18"/>
          <w:lang w:eastAsia="es-CR"/>
        </w:rPr>
        <w:t>Climent</w:t>
      </w:r>
      <w:proofErr w:type="spellEnd"/>
      <w:r w:rsidRPr="00F062B3">
        <w:rPr>
          <w:rFonts w:ascii="Verdana" w:eastAsia="Times New Roman" w:hAnsi="Verdana" w:cs="Times New Roman"/>
          <w:sz w:val="18"/>
          <w:szCs w:val="18"/>
          <w:lang w:eastAsia="es-CR"/>
        </w:rPr>
        <w:t>, gerente médico de la institución, dijo que el protector se entregaría con receta médica como se hace con la crema de rosas, pero que deben acordar los mecanismos de distribución.</w:t>
      </w:r>
      <w:r w:rsidR="008A4ACD">
        <w:rPr>
          <w:rFonts w:ascii="Verdana" w:eastAsia="Times New Roman" w:hAnsi="Verdana" w:cs="Times New Roman"/>
          <w:sz w:val="18"/>
          <w:szCs w:val="18"/>
          <w:lang w:eastAsia="es-CR"/>
        </w:rPr>
        <w:t xml:space="preserve"> </w:t>
      </w:r>
      <w:r w:rsidRPr="00F062B3">
        <w:rPr>
          <w:rFonts w:ascii="Verdana" w:eastAsia="Times New Roman" w:hAnsi="Verdana" w:cs="Times New Roman"/>
          <w:sz w:val="18"/>
          <w:szCs w:val="18"/>
          <w:lang w:eastAsia="es-CR"/>
        </w:rPr>
        <w:t>Además, la Caja gestiona con el Ministerio de Hacienda la posibilidad de incluir los protectores solares dentro de la canasta básica para que sean más accesibles.</w:t>
      </w:r>
    </w:p>
    <w:bookmarkEnd w:id="1"/>
    <w:p w:rsidR="00F062B3" w:rsidRPr="00F062B3" w:rsidRDefault="00F062B3" w:rsidP="00F062B3">
      <w:pPr>
        <w:shd w:val="clear" w:color="auto" w:fill="FFFFFF"/>
        <w:spacing w:before="100" w:beforeAutospacing="1" w:after="100" w:afterAutospacing="1" w:line="240" w:lineRule="atLeast"/>
        <w:jc w:val="both"/>
        <w:rPr>
          <w:rFonts w:ascii="Verdana" w:eastAsia="Times New Roman" w:hAnsi="Verdana" w:cs="Times New Roman"/>
          <w:sz w:val="18"/>
          <w:szCs w:val="18"/>
          <w:lang w:eastAsia="es-CR"/>
        </w:rPr>
      </w:pPr>
      <w:r w:rsidRPr="00F062B3">
        <w:rPr>
          <w:rFonts w:ascii="Verdana" w:eastAsia="Times New Roman" w:hAnsi="Verdana" w:cs="Times New Roman"/>
          <w:sz w:val="18"/>
          <w:szCs w:val="18"/>
          <w:lang w:eastAsia="es-CR"/>
        </w:rPr>
        <w:t xml:space="preserve">El precio de los bloqueadores solares medicados (de casas farmacéuticas que poseen mayor protección) </w:t>
      </w:r>
      <w:proofErr w:type="gramStart"/>
      <w:r w:rsidRPr="00F062B3">
        <w:rPr>
          <w:rFonts w:ascii="Verdana" w:eastAsia="Times New Roman" w:hAnsi="Verdana" w:cs="Times New Roman"/>
          <w:sz w:val="18"/>
          <w:szCs w:val="18"/>
          <w:lang w:eastAsia="es-CR"/>
        </w:rPr>
        <w:t>oscilan</w:t>
      </w:r>
      <w:proofErr w:type="gramEnd"/>
      <w:r w:rsidRPr="00F062B3">
        <w:rPr>
          <w:rFonts w:ascii="Verdana" w:eastAsia="Times New Roman" w:hAnsi="Verdana" w:cs="Times New Roman"/>
          <w:sz w:val="18"/>
          <w:szCs w:val="18"/>
          <w:lang w:eastAsia="es-CR"/>
        </w:rPr>
        <w:t xml:space="preserve"> entre los ¢7 mil y ¢13 mil, según dos farmacias consultadas. De marcas comerciales pueden rondar los ¢8 mil.</w:t>
      </w:r>
    </w:p>
    <w:p w:rsidR="00F062B3" w:rsidRPr="00F062B3" w:rsidRDefault="00F062B3" w:rsidP="00F062B3">
      <w:pPr>
        <w:shd w:val="clear" w:color="auto" w:fill="FFFFFF"/>
        <w:spacing w:before="100" w:beforeAutospacing="1" w:after="100" w:afterAutospacing="1" w:line="240" w:lineRule="atLeast"/>
        <w:jc w:val="both"/>
        <w:rPr>
          <w:rFonts w:ascii="Verdana" w:eastAsia="Times New Roman" w:hAnsi="Verdana" w:cs="Times New Roman"/>
          <w:sz w:val="18"/>
          <w:szCs w:val="18"/>
          <w:lang w:eastAsia="es-CR"/>
        </w:rPr>
      </w:pPr>
      <w:r w:rsidRPr="00F062B3">
        <w:rPr>
          <w:rFonts w:ascii="Verdana" w:eastAsia="Times New Roman" w:hAnsi="Verdana" w:cs="Times New Roman"/>
          <w:sz w:val="18"/>
          <w:szCs w:val="18"/>
          <w:lang w:eastAsia="es-CR"/>
        </w:rPr>
        <w:t xml:space="preserve">“Los costarricenses ya no deben ver el bloqueador solar como un producto cosmético. Se requiere iniciar con un proceso de educación y cultura de la población”, considera </w:t>
      </w:r>
      <w:proofErr w:type="gramStart"/>
      <w:r w:rsidRPr="00F062B3">
        <w:rPr>
          <w:rFonts w:ascii="Verdana" w:eastAsia="Times New Roman" w:hAnsi="Verdana" w:cs="Times New Roman"/>
          <w:sz w:val="18"/>
          <w:szCs w:val="18"/>
          <w:lang w:eastAsia="es-CR"/>
        </w:rPr>
        <w:t>la</w:t>
      </w:r>
      <w:proofErr w:type="gramEnd"/>
      <w:r w:rsidRPr="00F062B3">
        <w:rPr>
          <w:rFonts w:ascii="Verdana" w:eastAsia="Times New Roman" w:hAnsi="Verdana" w:cs="Times New Roman"/>
          <w:sz w:val="18"/>
          <w:szCs w:val="18"/>
          <w:lang w:eastAsia="es-CR"/>
        </w:rPr>
        <w:t xml:space="preserve"> jerarca.</w:t>
      </w:r>
      <w:r w:rsidR="008A4ACD">
        <w:rPr>
          <w:rFonts w:ascii="Verdana" w:eastAsia="Times New Roman" w:hAnsi="Verdana" w:cs="Times New Roman"/>
          <w:sz w:val="18"/>
          <w:szCs w:val="18"/>
          <w:lang w:eastAsia="es-CR"/>
        </w:rPr>
        <w:t xml:space="preserve"> </w:t>
      </w:r>
      <w:proofErr w:type="spellStart"/>
      <w:r w:rsidRPr="00F062B3">
        <w:rPr>
          <w:rFonts w:ascii="Verdana" w:eastAsia="Times New Roman" w:hAnsi="Verdana" w:cs="Times New Roman"/>
          <w:sz w:val="18"/>
          <w:szCs w:val="18"/>
          <w:lang w:eastAsia="es-CR"/>
        </w:rPr>
        <w:t>Climent</w:t>
      </w:r>
      <w:proofErr w:type="spellEnd"/>
      <w:r w:rsidRPr="00F062B3">
        <w:rPr>
          <w:rFonts w:ascii="Verdana" w:eastAsia="Times New Roman" w:hAnsi="Verdana" w:cs="Times New Roman"/>
          <w:sz w:val="18"/>
          <w:szCs w:val="18"/>
          <w:lang w:eastAsia="es-CR"/>
        </w:rPr>
        <w:t xml:space="preserve"> dijo que la entidad sí dispone de bloqueadores solares, pero solo para casos especiales.</w:t>
      </w:r>
    </w:p>
    <w:p w:rsidR="00F062B3" w:rsidRPr="00F062B3" w:rsidRDefault="00F062B3" w:rsidP="00F062B3">
      <w:pPr>
        <w:shd w:val="clear" w:color="auto" w:fill="FFFFFF"/>
        <w:spacing w:before="100" w:beforeAutospacing="1" w:after="100" w:afterAutospacing="1" w:line="240" w:lineRule="atLeast"/>
        <w:jc w:val="both"/>
        <w:rPr>
          <w:rFonts w:ascii="Verdana" w:eastAsia="Times New Roman" w:hAnsi="Verdana" w:cs="Times New Roman"/>
          <w:sz w:val="18"/>
          <w:szCs w:val="18"/>
          <w:lang w:eastAsia="es-CR"/>
        </w:rPr>
      </w:pPr>
      <w:r w:rsidRPr="00F062B3">
        <w:rPr>
          <w:rFonts w:ascii="Verdana" w:eastAsia="Times New Roman" w:hAnsi="Verdana" w:cs="Times New Roman"/>
          <w:sz w:val="18"/>
          <w:szCs w:val="18"/>
          <w:lang w:eastAsia="es-CR"/>
        </w:rPr>
        <w:t>Mientras los asegurados puedan tener acceso a los bloqueadores solares, es vital que eviten exponerse al sol entre las 10 a.m. y 4 p.m., utilicen ropa que proteja la piel y use gorra y lentes.</w:t>
      </w:r>
    </w:p>
    <w:p w:rsidR="00F062B3" w:rsidRPr="00F062B3" w:rsidRDefault="00F062B3" w:rsidP="00F062B3">
      <w:pPr>
        <w:shd w:val="clear" w:color="auto" w:fill="FFFFFF"/>
        <w:spacing w:before="100" w:beforeAutospacing="1" w:after="100" w:afterAutospacing="1" w:line="240" w:lineRule="atLeast"/>
        <w:jc w:val="both"/>
        <w:rPr>
          <w:rFonts w:ascii="Verdana" w:eastAsia="Times New Roman" w:hAnsi="Verdana" w:cs="Times New Roman"/>
          <w:sz w:val="18"/>
          <w:szCs w:val="18"/>
          <w:lang w:eastAsia="es-CR"/>
        </w:rPr>
      </w:pPr>
      <w:r w:rsidRPr="00F062B3">
        <w:rPr>
          <w:rFonts w:ascii="Verdana" w:eastAsia="Times New Roman" w:hAnsi="Verdana" w:cs="Times New Roman"/>
          <w:sz w:val="18"/>
          <w:szCs w:val="18"/>
          <w:lang w:eastAsia="es-CR"/>
        </w:rPr>
        <w:t>Actualmente, el cáncer de piel es el de mayor incidencia.</w:t>
      </w:r>
      <w:r>
        <w:rPr>
          <w:rFonts w:ascii="Verdana" w:eastAsia="Times New Roman" w:hAnsi="Verdana" w:cs="Times New Roman"/>
          <w:sz w:val="18"/>
          <w:szCs w:val="18"/>
          <w:lang w:eastAsia="es-CR"/>
        </w:rPr>
        <w:t xml:space="preserve"> </w:t>
      </w:r>
      <w:r w:rsidRPr="00F062B3">
        <w:rPr>
          <w:rFonts w:ascii="Verdana" w:eastAsia="Times New Roman" w:hAnsi="Verdana" w:cs="Times New Roman"/>
          <w:sz w:val="18"/>
          <w:szCs w:val="18"/>
          <w:lang w:eastAsia="es-CR"/>
        </w:rPr>
        <w:t>En este momento el cáncer en general es la segunda causa de muerte, pero se proyecta que en unos años sea la primera, desplazando a las cardiopatías.</w:t>
      </w:r>
    </w:p>
    <w:p w:rsidR="00F062B3" w:rsidRPr="00F062B3" w:rsidRDefault="00F062B3" w:rsidP="00F062B3">
      <w:pPr>
        <w:shd w:val="clear" w:color="auto" w:fill="FFFFFF"/>
        <w:spacing w:before="100" w:beforeAutospacing="1" w:after="100" w:afterAutospacing="1" w:line="240" w:lineRule="atLeast"/>
        <w:jc w:val="both"/>
        <w:rPr>
          <w:rFonts w:ascii="Verdana" w:eastAsia="Times New Roman" w:hAnsi="Verdana" w:cs="Times New Roman"/>
          <w:sz w:val="18"/>
          <w:szCs w:val="18"/>
          <w:lang w:eastAsia="es-CR"/>
        </w:rPr>
      </w:pPr>
      <w:r w:rsidRPr="00F062B3">
        <w:rPr>
          <w:rFonts w:ascii="Verdana" w:eastAsia="Times New Roman" w:hAnsi="Verdana" w:cs="Times New Roman"/>
          <w:sz w:val="18"/>
          <w:szCs w:val="18"/>
          <w:lang w:eastAsia="es-CR"/>
        </w:rPr>
        <w:t xml:space="preserve">Según estimaciones de la CCSS, en el 2025 la incidencia de neoplasias o tumores malignos se duplicará, ya que pasarán de 8 mil casos anuales a 16 mil por </w:t>
      </w:r>
      <w:proofErr w:type="spellStart"/>
      <w:r w:rsidRPr="00F062B3">
        <w:rPr>
          <w:rFonts w:ascii="Verdana" w:eastAsia="Times New Roman" w:hAnsi="Verdana" w:cs="Times New Roman"/>
          <w:sz w:val="18"/>
          <w:szCs w:val="18"/>
          <w:lang w:eastAsia="es-CR"/>
        </w:rPr>
        <w:t>año.El</w:t>
      </w:r>
      <w:proofErr w:type="spellEnd"/>
      <w:r w:rsidRPr="00F062B3">
        <w:rPr>
          <w:rFonts w:ascii="Verdana" w:eastAsia="Times New Roman" w:hAnsi="Verdana" w:cs="Times New Roman"/>
          <w:sz w:val="18"/>
          <w:szCs w:val="18"/>
          <w:lang w:eastAsia="es-CR"/>
        </w:rPr>
        <w:t xml:space="preserve"> cáncer es responsable del 20 por ciento de todas las muertes ocurridas en Costa Rica y la incidencia de tumores malignos para ambos sexos creció en un 27 por ciento entre 1995 y 2004.</w:t>
      </w:r>
    </w:p>
    <w:p w:rsidR="00F062B3" w:rsidRPr="00F062B3" w:rsidRDefault="00F062B3" w:rsidP="00F062B3">
      <w:pPr>
        <w:shd w:val="clear" w:color="auto" w:fill="FFFFFF"/>
        <w:spacing w:before="100" w:beforeAutospacing="1" w:after="100" w:afterAutospacing="1" w:line="240" w:lineRule="atLeast"/>
        <w:jc w:val="both"/>
      </w:pPr>
      <w:r w:rsidRPr="00F062B3">
        <w:rPr>
          <w:rFonts w:ascii="Verdana" w:eastAsia="Times New Roman" w:hAnsi="Verdana" w:cs="Times New Roman"/>
          <w:sz w:val="18"/>
          <w:szCs w:val="18"/>
          <w:lang w:eastAsia="es-CR"/>
        </w:rPr>
        <w:t>La Caja emprenderá acciones para procurar revertir las proyecciones sobre esta enfermedad.</w:t>
      </w:r>
    </w:p>
    <w:sectPr w:rsidR="00F062B3" w:rsidRPr="00F062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6022E"/>
    <w:multiLevelType w:val="multilevel"/>
    <w:tmpl w:val="A826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2B3"/>
    <w:rsid w:val="008A4ACD"/>
    <w:rsid w:val="00A03D12"/>
    <w:rsid w:val="00F062B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62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62B3"/>
    <w:rPr>
      <w:rFonts w:ascii="Tahoma" w:hAnsi="Tahoma" w:cs="Tahoma"/>
      <w:sz w:val="16"/>
      <w:szCs w:val="16"/>
    </w:rPr>
  </w:style>
  <w:style w:type="character" w:styleId="Hipervnculo">
    <w:name w:val="Hyperlink"/>
    <w:basedOn w:val="Fuentedeprrafopredeter"/>
    <w:uiPriority w:val="99"/>
    <w:unhideWhenUsed/>
    <w:rsid w:val="00F062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62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62B3"/>
    <w:rPr>
      <w:rFonts w:ascii="Tahoma" w:hAnsi="Tahoma" w:cs="Tahoma"/>
      <w:sz w:val="16"/>
      <w:szCs w:val="16"/>
    </w:rPr>
  </w:style>
  <w:style w:type="character" w:styleId="Hipervnculo">
    <w:name w:val="Hyperlink"/>
    <w:basedOn w:val="Fuentedeprrafopredeter"/>
    <w:uiPriority w:val="99"/>
    <w:unhideWhenUsed/>
    <w:rsid w:val="00F062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218505">
      <w:bodyDiv w:val="1"/>
      <w:marLeft w:val="0"/>
      <w:marRight w:val="0"/>
      <w:marTop w:val="0"/>
      <w:marBottom w:val="0"/>
      <w:divBdr>
        <w:top w:val="none" w:sz="0" w:space="0" w:color="auto"/>
        <w:left w:val="none" w:sz="0" w:space="0" w:color="auto"/>
        <w:bottom w:val="none" w:sz="0" w:space="0" w:color="auto"/>
        <w:right w:val="none" w:sz="0" w:space="0" w:color="auto"/>
      </w:divBdr>
      <w:divsChild>
        <w:div w:id="1308438974">
          <w:marLeft w:val="0"/>
          <w:marRight w:val="0"/>
          <w:marTop w:val="0"/>
          <w:marBottom w:val="0"/>
          <w:divBdr>
            <w:top w:val="none" w:sz="0" w:space="0" w:color="auto"/>
            <w:left w:val="none" w:sz="0" w:space="0" w:color="auto"/>
            <w:bottom w:val="none" w:sz="0" w:space="0" w:color="auto"/>
            <w:right w:val="none" w:sz="0" w:space="0" w:color="auto"/>
          </w:divBdr>
          <w:divsChild>
            <w:div w:id="1116364308">
              <w:marLeft w:val="0"/>
              <w:marRight w:val="0"/>
              <w:marTop w:val="0"/>
              <w:marBottom w:val="0"/>
              <w:divBdr>
                <w:top w:val="none" w:sz="0" w:space="0" w:color="auto"/>
                <w:left w:val="none" w:sz="0" w:space="0" w:color="auto"/>
                <w:bottom w:val="none" w:sz="0" w:space="0" w:color="auto"/>
                <w:right w:val="none" w:sz="0" w:space="0" w:color="auto"/>
              </w:divBdr>
            </w:div>
            <w:div w:id="1204902750">
              <w:marLeft w:val="0"/>
              <w:marRight w:val="0"/>
              <w:marTop w:val="0"/>
              <w:marBottom w:val="0"/>
              <w:divBdr>
                <w:top w:val="single" w:sz="6" w:space="4" w:color="CCCCCC"/>
                <w:left w:val="none" w:sz="0" w:space="0" w:color="auto"/>
                <w:bottom w:val="none" w:sz="0" w:space="0" w:color="auto"/>
                <w:right w:val="none" w:sz="0" w:space="0" w:color="auto"/>
              </w:divBdr>
            </w:div>
          </w:divsChild>
        </w:div>
        <w:div w:id="1009912390">
          <w:marLeft w:val="0"/>
          <w:marRight w:val="0"/>
          <w:marTop w:val="0"/>
          <w:marBottom w:val="0"/>
          <w:divBdr>
            <w:top w:val="none" w:sz="0" w:space="0" w:color="auto"/>
            <w:left w:val="none" w:sz="0" w:space="0" w:color="auto"/>
            <w:bottom w:val="none" w:sz="0" w:space="0" w:color="auto"/>
            <w:right w:val="none" w:sz="0" w:space="0" w:color="auto"/>
          </w:divBdr>
          <w:divsChild>
            <w:div w:id="1685594906">
              <w:marLeft w:val="0"/>
              <w:marRight w:val="0"/>
              <w:marTop w:val="0"/>
              <w:marBottom w:val="0"/>
              <w:divBdr>
                <w:top w:val="none" w:sz="0" w:space="0" w:color="auto"/>
                <w:left w:val="none" w:sz="0" w:space="0" w:color="auto"/>
                <w:bottom w:val="none" w:sz="0" w:space="0" w:color="auto"/>
                <w:right w:val="none" w:sz="0" w:space="0" w:color="auto"/>
              </w:divBdr>
              <w:divsChild>
                <w:div w:id="102044067">
                  <w:marLeft w:val="0"/>
                  <w:marRight w:val="0"/>
                  <w:marTop w:val="0"/>
                  <w:marBottom w:val="0"/>
                  <w:divBdr>
                    <w:top w:val="none" w:sz="0" w:space="0" w:color="auto"/>
                    <w:left w:val="none" w:sz="0" w:space="0" w:color="auto"/>
                    <w:bottom w:val="none" w:sz="0" w:space="0" w:color="auto"/>
                    <w:right w:val="none" w:sz="0" w:space="0" w:color="auto"/>
                  </w:divBdr>
                </w:div>
                <w:div w:id="852571473">
                  <w:marLeft w:val="0"/>
                  <w:marRight w:val="0"/>
                  <w:marTop w:val="0"/>
                  <w:marBottom w:val="0"/>
                  <w:divBdr>
                    <w:top w:val="none" w:sz="0" w:space="0" w:color="auto"/>
                    <w:left w:val="none" w:sz="0" w:space="0" w:color="auto"/>
                    <w:bottom w:val="none" w:sz="0" w:space="0" w:color="auto"/>
                    <w:right w:val="none" w:sz="0" w:space="0" w:color="auto"/>
                  </w:divBdr>
                </w:div>
                <w:div w:id="1531647985">
                  <w:marLeft w:val="0"/>
                  <w:marRight w:val="0"/>
                  <w:marTop w:val="0"/>
                  <w:marBottom w:val="0"/>
                  <w:divBdr>
                    <w:top w:val="none" w:sz="0" w:space="0" w:color="auto"/>
                    <w:left w:val="none" w:sz="0" w:space="0" w:color="auto"/>
                    <w:bottom w:val="none" w:sz="0" w:space="0" w:color="auto"/>
                    <w:right w:val="none" w:sz="0" w:space="0" w:color="auto"/>
                  </w:divBdr>
                </w:div>
                <w:div w:id="14793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dia.cr/ad_ee/2011/febrero/02/nacionales2670083.html" TargetMode="External"/><Relationship Id="rId3" Type="http://schemas.microsoft.com/office/2007/relationships/stylesWithEffects" Target="stylesWithEffects.xml"/><Relationship Id="rId7" Type="http://schemas.openxmlformats.org/officeDocument/2006/relationships/hyperlink" Target="http://www.aldia.cr/ad_ee/2011/febrero/02/nacionales267008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dia.cr/ad_ee/2011/febrero/02/nacionales2670083.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gie.lopez@aldia.c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412</Words>
  <Characters>2270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Edieth Lopez Arias</dc:creator>
  <cp:lastModifiedBy>Edieth Lopez Arias</cp:lastModifiedBy>
  <cp:revision>2</cp:revision>
  <dcterms:created xsi:type="dcterms:W3CDTF">2011-02-02T14:12:00Z</dcterms:created>
  <dcterms:modified xsi:type="dcterms:W3CDTF">2011-02-02T15:07:00Z</dcterms:modified>
</cp:coreProperties>
</file>